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7E6E6" w:themeColor="background2"/>
  <w:body>
    <w:p w:rsidR="004F44BA" w:rsidRDefault="004F44BA" w:rsidP="004F44BA">
      <w:pPr>
        <w:spacing w:after="0" w:line="240" w:lineRule="auto"/>
        <w:jc w:val="right"/>
        <w:rPr>
          <w:rFonts w:ascii="Copperplate Gothic Light" w:eastAsia="Times New Roman" w:hAnsi="Copperplate Gothic Light" w:cs="Times New Roman"/>
          <w:bCs/>
          <w:i/>
          <w:iCs/>
          <w:sz w:val="20"/>
          <w:szCs w:val="21"/>
        </w:rPr>
      </w:pPr>
      <w:r w:rsidRPr="004F44BA">
        <w:rPr>
          <w:rFonts w:ascii="Times New Roman" w:eastAsia="Times New Roman" w:hAnsi="Times New Roman" w:cs="Times New Roman"/>
          <w:bCs/>
          <w:i/>
          <w:iCs/>
          <w:sz w:val="20"/>
          <w:szCs w:val="20"/>
        </w:rPr>
        <w:tab/>
      </w:r>
      <w:r w:rsidRPr="004F44BA">
        <w:rPr>
          <w:rFonts w:ascii="Times New Roman" w:eastAsia="Times New Roman" w:hAnsi="Times New Roman" w:cs="Times New Roman"/>
          <w:bCs/>
          <w:i/>
          <w:iCs/>
          <w:sz w:val="20"/>
          <w:szCs w:val="20"/>
        </w:rPr>
        <w:tab/>
      </w:r>
      <w:r w:rsidRPr="004F44BA">
        <w:rPr>
          <w:rFonts w:ascii="Times New Roman" w:eastAsia="Times New Roman" w:hAnsi="Times New Roman" w:cs="Times New Roman"/>
          <w:bCs/>
          <w:i/>
          <w:iCs/>
          <w:sz w:val="20"/>
          <w:szCs w:val="20"/>
        </w:rPr>
        <w:tab/>
      </w:r>
      <w:r w:rsidRPr="004F44BA">
        <w:rPr>
          <w:rFonts w:ascii="Times New Roman" w:eastAsia="Times New Roman" w:hAnsi="Times New Roman" w:cs="Times New Roman"/>
          <w:bCs/>
          <w:i/>
          <w:iCs/>
          <w:sz w:val="20"/>
          <w:szCs w:val="20"/>
        </w:rPr>
        <w:tab/>
      </w:r>
      <w:r w:rsidRPr="004F44BA">
        <w:rPr>
          <w:rFonts w:ascii="Times New Roman" w:eastAsia="Times New Roman" w:hAnsi="Times New Roman" w:cs="Times New Roman"/>
          <w:bCs/>
          <w:i/>
          <w:iCs/>
          <w:sz w:val="20"/>
          <w:szCs w:val="20"/>
        </w:rPr>
        <w:tab/>
        <w:t xml:space="preserve">        </w:t>
      </w:r>
      <w:r w:rsidRPr="004F44BA">
        <w:rPr>
          <w:rFonts w:ascii="Times New Roman" w:eastAsia="Times New Roman" w:hAnsi="Times New Roman" w:cs="Times New Roman"/>
          <w:bCs/>
          <w:i/>
          <w:iCs/>
          <w:sz w:val="20"/>
          <w:szCs w:val="20"/>
        </w:rPr>
        <w:tab/>
      </w:r>
      <w:r w:rsidRPr="004F44BA">
        <w:rPr>
          <w:rFonts w:ascii="Times New Roman" w:eastAsia="Times New Roman" w:hAnsi="Times New Roman" w:cs="Times New Roman"/>
          <w:bCs/>
          <w:i/>
          <w:iCs/>
          <w:sz w:val="20"/>
          <w:szCs w:val="20"/>
        </w:rPr>
        <w:tab/>
      </w:r>
      <w:r w:rsidRPr="004F44BA">
        <w:rPr>
          <w:rFonts w:ascii="Times New Roman" w:eastAsia="Times New Roman" w:hAnsi="Times New Roman" w:cs="Times New Roman"/>
          <w:bCs/>
          <w:i/>
          <w:iCs/>
          <w:sz w:val="20"/>
          <w:szCs w:val="20"/>
        </w:rPr>
        <w:tab/>
      </w:r>
      <w:r w:rsidRPr="00ED668C">
        <w:rPr>
          <w:rFonts w:ascii="Copperplate Gothic Light" w:eastAsia="Times New Roman" w:hAnsi="Copperplate Gothic Light" w:cs="Times New Roman"/>
          <w:bCs/>
          <w:i/>
          <w:iCs/>
          <w:sz w:val="20"/>
          <w:szCs w:val="21"/>
        </w:rPr>
        <w:t xml:space="preserve">(Provisional syllabus as of </w:t>
      </w:r>
      <w:r w:rsidR="00BD0112">
        <w:rPr>
          <w:rFonts w:ascii="Copperplate Gothic Light" w:eastAsia="Times New Roman" w:hAnsi="Copperplate Gothic Light" w:cs="Times New Roman"/>
          <w:bCs/>
          <w:i/>
          <w:iCs/>
          <w:sz w:val="20"/>
          <w:szCs w:val="21"/>
        </w:rPr>
        <w:t>March 6, 2023</w:t>
      </w:r>
      <w:r w:rsidRPr="00ED668C">
        <w:rPr>
          <w:rFonts w:ascii="Copperplate Gothic Light" w:eastAsia="Times New Roman" w:hAnsi="Copperplate Gothic Light" w:cs="Times New Roman"/>
          <w:bCs/>
          <w:i/>
          <w:iCs/>
          <w:sz w:val="20"/>
          <w:szCs w:val="21"/>
        </w:rPr>
        <w:t>)</w:t>
      </w:r>
    </w:p>
    <w:p w:rsidR="00BD0112" w:rsidRPr="00ED668C" w:rsidRDefault="00BD0112" w:rsidP="004F44BA">
      <w:pPr>
        <w:spacing w:after="0" w:line="240" w:lineRule="auto"/>
        <w:jc w:val="right"/>
        <w:rPr>
          <w:rFonts w:ascii="Copperplate Gothic Light" w:eastAsia="Times New Roman" w:hAnsi="Copperplate Gothic Light" w:cs="Times New Roman"/>
          <w:bCs/>
          <w:i/>
          <w:iCs/>
          <w:sz w:val="21"/>
          <w:szCs w:val="21"/>
        </w:rPr>
      </w:pPr>
      <w:bookmarkStart w:id="0" w:name="_GoBack"/>
      <w:bookmarkEnd w:id="0"/>
    </w:p>
    <w:p w:rsidR="004F44BA" w:rsidRPr="00ED668C" w:rsidRDefault="008F63C3" w:rsidP="004F44BA">
      <w:pPr>
        <w:spacing w:after="0" w:line="240" w:lineRule="auto"/>
        <w:rPr>
          <w:rFonts w:ascii="Copperplate Gothic Light" w:eastAsia="Times New Roman" w:hAnsi="Copperplate Gothic Light" w:cs="Times New Roman"/>
          <w:bCs/>
          <w:i/>
          <w:iCs/>
          <w:sz w:val="21"/>
          <w:szCs w:val="21"/>
        </w:rPr>
      </w:pPr>
      <w:r w:rsidRPr="004F44BA">
        <w:rPr>
          <w:rFonts w:ascii="Times New Roman" w:eastAsia="MS Mincho" w:hAnsi="Times New Roman" w:cs="Times New Roman"/>
          <w:noProof/>
          <w:szCs w:val="20"/>
        </w:rPr>
        <mc:AlternateContent>
          <mc:Choice Requires="wps">
            <w:drawing>
              <wp:anchor distT="0" distB="0" distL="114300" distR="114300" simplePos="0" relativeHeight="251659264" behindDoc="0" locked="0" layoutInCell="1" allowOverlap="1" wp14:anchorId="680CF4BC" wp14:editId="5415BE71">
                <wp:simplePos x="0" y="0"/>
                <wp:positionH relativeFrom="margin">
                  <wp:align>left</wp:align>
                </wp:positionH>
                <wp:positionV relativeFrom="paragraph">
                  <wp:posOffset>3629</wp:posOffset>
                </wp:positionV>
                <wp:extent cx="6991350" cy="2443389"/>
                <wp:effectExtent l="19050" t="0" r="38100" b="14605"/>
                <wp:wrapNone/>
                <wp:docPr id="3" name="Hexago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2443389"/>
                        </a:xfrm>
                        <a:prstGeom prst="hexagon">
                          <a:avLst>
                            <a:gd name="adj" fmla="val 52987"/>
                            <a:gd name="vf" fmla="val 115470"/>
                          </a:avLst>
                        </a:prstGeom>
                        <a:solidFill>
                          <a:srgbClr val="5B9BD5">
                            <a:lumMod val="40000"/>
                            <a:lumOff val="60000"/>
                          </a:srgbClr>
                        </a:solidFill>
                        <a:ln w="9525">
                          <a:solidFill>
                            <a:srgbClr val="000000"/>
                          </a:solidFill>
                          <a:miter lim="800000"/>
                          <a:headEnd/>
                          <a:tailEnd/>
                        </a:ln>
                      </wps:spPr>
                      <wps:txbx>
                        <w:txbxContent>
                          <w:p w:rsidR="004F44BA" w:rsidRPr="008D5120" w:rsidRDefault="00F52248" w:rsidP="004F44BA">
                            <w:pPr>
                              <w:spacing w:after="0" w:line="240" w:lineRule="auto"/>
                              <w:jc w:val="center"/>
                              <w:rPr>
                                <w:rFonts w:ascii="Copperplate Gothic Light" w:hAnsi="Copperplate Gothic Light"/>
                                <w:b/>
                                <w:i/>
                                <w:sz w:val="20"/>
                              </w:rPr>
                            </w:pPr>
                            <w:r>
                              <w:rPr>
                                <w:rFonts w:ascii="Copperplate Gothic Light" w:hAnsi="Copperplate Gothic Light"/>
                                <w:b/>
                                <w:i/>
                                <w:sz w:val="20"/>
                              </w:rPr>
                              <w:t>Winter 2024</w:t>
                            </w:r>
                          </w:p>
                          <w:p w:rsidR="004F44BA" w:rsidRPr="00A665B0" w:rsidRDefault="004F44BA" w:rsidP="004F44BA">
                            <w:pPr>
                              <w:spacing w:after="0" w:line="240" w:lineRule="auto"/>
                              <w:jc w:val="center"/>
                              <w:rPr>
                                <w:rFonts w:ascii="Copperplate Gothic Light" w:hAnsi="Copperplate Gothic Light"/>
                                <w:b/>
                                <w:i/>
                                <w:sz w:val="10"/>
                              </w:rPr>
                            </w:pPr>
                          </w:p>
                          <w:p w:rsidR="004F44BA" w:rsidRDefault="004F44BA" w:rsidP="004F44BA">
                            <w:pPr>
                              <w:spacing w:after="0" w:line="240" w:lineRule="auto"/>
                              <w:jc w:val="center"/>
                              <w:rPr>
                                <w:rFonts w:ascii="Copperplate Gothic Light" w:hAnsi="Copperplate Gothic Light"/>
                                <w:b/>
                                <w:i/>
                                <w:sz w:val="24"/>
                              </w:rPr>
                            </w:pPr>
                            <w:r w:rsidRPr="008D5120">
                              <w:rPr>
                                <w:rFonts w:ascii="Copperplate Gothic Light" w:hAnsi="Copperplate Gothic Light"/>
                                <w:b/>
                                <w:i/>
                                <w:sz w:val="24"/>
                              </w:rPr>
                              <w:t>EFSLANG 691: Oral Presentation</w:t>
                            </w:r>
                          </w:p>
                          <w:p w:rsidR="004F44BA" w:rsidRPr="00A665B0" w:rsidRDefault="004F44BA" w:rsidP="004F44BA">
                            <w:pPr>
                              <w:spacing w:after="0" w:line="240" w:lineRule="auto"/>
                              <w:jc w:val="center"/>
                              <w:rPr>
                                <w:rFonts w:ascii="Copperplate Gothic Light" w:hAnsi="Copperplate Gothic Light"/>
                                <w:b/>
                                <w:i/>
                                <w:sz w:val="12"/>
                              </w:rPr>
                            </w:pPr>
                          </w:p>
                          <w:p w:rsidR="00D31015" w:rsidRDefault="00D31015" w:rsidP="00D31015">
                            <w:pPr>
                              <w:spacing w:after="0" w:line="240" w:lineRule="auto"/>
                              <w:jc w:val="center"/>
                              <w:rPr>
                                <w:rFonts w:ascii="Copperplate Gothic Light" w:hAnsi="Copperplate Gothic Light"/>
                                <w:i/>
                                <w:sz w:val="20"/>
                                <w:szCs w:val="20"/>
                              </w:rPr>
                            </w:pPr>
                            <w:r>
                              <w:rPr>
                                <w:rFonts w:ascii="Copperplate Gothic Light" w:hAnsi="Copperplate Gothic Light"/>
                                <w:i/>
                                <w:sz w:val="20"/>
                                <w:szCs w:val="20"/>
                              </w:rPr>
                              <w:t xml:space="preserve">Location: </w:t>
                            </w:r>
                            <w:r w:rsidR="00BD0112">
                              <w:rPr>
                                <w:rFonts w:ascii="Copperplate Gothic Light" w:hAnsi="Copperplate Gothic Light"/>
                                <w:i/>
                                <w:sz w:val="20"/>
                                <w:szCs w:val="20"/>
                              </w:rPr>
                              <w:t>TBA</w:t>
                            </w:r>
                          </w:p>
                          <w:p w:rsidR="004F44BA" w:rsidRPr="00CE1C33" w:rsidRDefault="004F44BA" w:rsidP="00D31015">
                            <w:pPr>
                              <w:spacing w:after="0" w:line="240" w:lineRule="auto"/>
                              <w:jc w:val="center"/>
                              <w:rPr>
                                <w:rFonts w:ascii="Copperplate Gothic Light" w:hAnsi="Copperplate Gothic Light"/>
                                <w:i/>
                                <w:sz w:val="20"/>
                                <w:szCs w:val="20"/>
                              </w:rPr>
                            </w:pPr>
                            <w:r>
                              <w:rPr>
                                <w:rFonts w:ascii="Copperplate Gothic Light" w:hAnsi="Copperplate Gothic Light"/>
                                <w:i/>
                                <w:sz w:val="20"/>
                                <w:szCs w:val="20"/>
                              </w:rPr>
                              <w:t xml:space="preserve">    </w:t>
                            </w:r>
                          </w:p>
                          <w:p w:rsidR="004F44BA" w:rsidRDefault="004F44BA" w:rsidP="004F44BA">
                            <w:pPr>
                              <w:spacing w:after="0" w:line="240" w:lineRule="auto"/>
                              <w:jc w:val="center"/>
                              <w:rPr>
                                <w:rFonts w:ascii="Copperplate Gothic Light" w:hAnsi="Copperplate Gothic Light"/>
                                <w:i/>
                                <w:sz w:val="20"/>
                                <w:szCs w:val="20"/>
                              </w:rPr>
                            </w:pPr>
                            <w:r w:rsidRPr="00CE1C33">
                              <w:rPr>
                                <w:rFonts w:ascii="Copperplate Gothic Light" w:hAnsi="Copperplate Gothic Light"/>
                                <w:i/>
                                <w:sz w:val="20"/>
                                <w:szCs w:val="20"/>
                              </w:rPr>
                              <w:t>Office hours (by appointment):</w:t>
                            </w:r>
                          </w:p>
                          <w:p w:rsidR="004F44BA" w:rsidRPr="00CE1C33" w:rsidRDefault="004F44BA" w:rsidP="004F44BA">
                            <w:pPr>
                              <w:spacing w:after="0" w:line="240" w:lineRule="auto"/>
                              <w:jc w:val="center"/>
                              <w:rPr>
                                <w:rFonts w:ascii="Copperplate Gothic Light" w:hAnsi="Copperplate Gothic Light"/>
                                <w:i/>
                                <w:sz w:val="20"/>
                                <w:szCs w:val="20"/>
                              </w:rPr>
                            </w:pPr>
                            <w:r w:rsidRPr="00CE1C33">
                              <w:rPr>
                                <w:rFonts w:ascii="Copperplate Gothic Light" w:hAnsi="Copperplate Gothic Light"/>
                                <w:i/>
                                <w:sz w:val="20"/>
                                <w:szCs w:val="20"/>
                              </w:rPr>
                              <w:t>Zoom ID: 169 014 130 (Passcode: 021713)</w:t>
                            </w:r>
                          </w:p>
                          <w:p w:rsidR="004F44BA" w:rsidRPr="00CE1C33" w:rsidRDefault="004F44BA" w:rsidP="004F44BA">
                            <w:pPr>
                              <w:spacing w:after="0" w:line="240" w:lineRule="auto"/>
                              <w:jc w:val="center"/>
                              <w:rPr>
                                <w:rFonts w:ascii="Copperplate Gothic Light" w:hAnsi="Copperplate Gothic Light"/>
                                <w:i/>
                                <w:sz w:val="14"/>
                                <w:szCs w:val="20"/>
                              </w:rPr>
                            </w:pPr>
                          </w:p>
                          <w:p w:rsidR="004F44BA" w:rsidRDefault="004F44BA" w:rsidP="004F44BA">
                            <w:pPr>
                              <w:spacing w:after="0" w:line="240" w:lineRule="auto"/>
                              <w:jc w:val="center"/>
                              <w:rPr>
                                <w:rFonts w:ascii="Copperplate Gothic Light" w:hAnsi="Copperplate Gothic Light"/>
                                <w:i/>
                                <w:sz w:val="20"/>
                                <w:szCs w:val="20"/>
                              </w:rPr>
                            </w:pPr>
                            <w:r w:rsidRPr="00CE1C33">
                              <w:rPr>
                                <w:rFonts w:ascii="Copperplate Gothic Light" w:hAnsi="Copperplate Gothic Light"/>
                                <w:i/>
                                <w:sz w:val="20"/>
                                <w:szCs w:val="20"/>
                              </w:rPr>
                              <w:t>Instructor: Seth A. Streichler</w:t>
                            </w:r>
                          </w:p>
                          <w:p w:rsidR="004F44BA" w:rsidRPr="00CE1C33" w:rsidRDefault="004F44BA" w:rsidP="004F44BA">
                            <w:pPr>
                              <w:spacing w:after="0" w:line="240" w:lineRule="auto"/>
                              <w:jc w:val="center"/>
                              <w:rPr>
                                <w:rFonts w:ascii="Copperplate Gothic Light" w:hAnsi="Copperplate Gothic Light"/>
                                <w:i/>
                                <w:sz w:val="20"/>
                                <w:szCs w:val="20"/>
                              </w:rPr>
                            </w:pPr>
                            <w:r w:rsidRPr="00CE1C33">
                              <w:rPr>
                                <w:rFonts w:ascii="Copperplate Gothic Light" w:hAnsi="Copperplate Gothic Light"/>
                                <w:i/>
                                <w:sz w:val="20"/>
                                <w:szCs w:val="20"/>
                              </w:rPr>
                              <w:t>seths1@stanford.edu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CF4BC"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3" o:spid="_x0000_s1026" type="#_x0000_t9" style="position:absolute;margin-left:0;margin-top:.3pt;width:550.5pt;height:192.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" adj="4000" fillcolor="#bdd7ee">
                <v:textbox>
                  <w:txbxContent>
                    <w:p w:rsidR="004F44BA" w:rsidRPr="008D5120" w:rsidRDefault="00F52248" w:rsidP="004F44BA">
                      <w:pPr>
                        <w:spacing w:after="0" w:line="240" w:lineRule="auto"/>
                        <w:jc w:val="center"/>
                        <w:rPr>
                          <w:rFonts w:ascii="Copperplate Gothic Light" w:hAnsi="Copperplate Gothic Light"/>
                          <w:b/>
                          <w:i/>
                          <w:sz w:val="20"/>
                        </w:rPr>
                      </w:pPr>
                      <w:r>
                        <w:rPr>
                          <w:rFonts w:ascii="Copperplate Gothic Light" w:hAnsi="Copperplate Gothic Light"/>
                          <w:b/>
                          <w:i/>
                          <w:sz w:val="20"/>
                        </w:rPr>
                        <w:t>Winter 2024</w:t>
                      </w:r>
                    </w:p>
                    <w:p w:rsidR="004F44BA" w:rsidRPr="00A665B0" w:rsidRDefault="004F44BA" w:rsidP="004F44BA">
                      <w:pPr>
                        <w:spacing w:after="0" w:line="240" w:lineRule="auto"/>
                        <w:jc w:val="center"/>
                        <w:rPr>
                          <w:rFonts w:ascii="Copperplate Gothic Light" w:hAnsi="Copperplate Gothic Light"/>
                          <w:b/>
                          <w:i/>
                          <w:sz w:val="10"/>
                        </w:rPr>
                      </w:pPr>
                    </w:p>
                    <w:p w:rsidR="004F44BA" w:rsidRDefault="004F44BA" w:rsidP="004F44BA">
                      <w:pPr>
                        <w:spacing w:after="0" w:line="240" w:lineRule="auto"/>
                        <w:jc w:val="center"/>
                        <w:rPr>
                          <w:rFonts w:ascii="Copperplate Gothic Light" w:hAnsi="Copperplate Gothic Light"/>
                          <w:b/>
                          <w:i/>
                          <w:sz w:val="24"/>
                        </w:rPr>
                      </w:pPr>
                      <w:r w:rsidRPr="008D5120">
                        <w:rPr>
                          <w:rFonts w:ascii="Copperplate Gothic Light" w:hAnsi="Copperplate Gothic Light"/>
                          <w:b/>
                          <w:i/>
                          <w:sz w:val="24"/>
                        </w:rPr>
                        <w:t>EFSLANG 691: Oral Presentation</w:t>
                      </w:r>
                    </w:p>
                    <w:p w:rsidR="004F44BA" w:rsidRPr="00A665B0" w:rsidRDefault="004F44BA" w:rsidP="004F44BA">
                      <w:pPr>
                        <w:spacing w:after="0" w:line="240" w:lineRule="auto"/>
                        <w:jc w:val="center"/>
                        <w:rPr>
                          <w:rFonts w:ascii="Copperplate Gothic Light" w:hAnsi="Copperplate Gothic Light"/>
                          <w:b/>
                          <w:i/>
                          <w:sz w:val="12"/>
                        </w:rPr>
                      </w:pPr>
                    </w:p>
                    <w:p w:rsidR="00D31015" w:rsidRDefault="00D31015" w:rsidP="00D31015">
                      <w:pPr>
                        <w:spacing w:after="0" w:line="240" w:lineRule="auto"/>
                        <w:jc w:val="center"/>
                        <w:rPr>
                          <w:rFonts w:ascii="Copperplate Gothic Light" w:hAnsi="Copperplate Gothic Light"/>
                          <w:i/>
                          <w:sz w:val="20"/>
                          <w:szCs w:val="20"/>
                        </w:rPr>
                      </w:pPr>
                      <w:r>
                        <w:rPr>
                          <w:rFonts w:ascii="Copperplate Gothic Light" w:hAnsi="Copperplate Gothic Light"/>
                          <w:i/>
                          <w:sz w:val="20"/>
                          <w:szCs w:val="20"/>
                        </w:rPr>
                        <w:t xml:space="preserve">Location: </w:t>
                      </w:r>
                      <w:r w:rsidR="00BD0112">
                        <w:rPr>
                          <w:rFonts w:ascii="Copperplate Gothic Light" w:hAnsi="Copperplate Gothic Light"/>
                          <w:i/>
                          <w:sz w:val="20"/>
                          <w:szCs w:val="20"/>
                        </w:rPr>
                        <w:t>TBA</w:t>
                      </w:r>
                    </w:p>
                    <w:p w:rsidR="004F44BA" w:rsidRPr="00CE1C33" w:rsidRDefault="004F44BA" w:rsidP="00D31015">
                      <w:pPr>
                        <w:spacing w:after="0" w:line="240" w:lineRule="auto"/>
                        <w:jc w:val="center"/>
                        <w:rPr>
                          <w:rFonts w:ascii="Copperplate Gothic Light" w:hAnsi="Copperplate Gothic Light"/>
                          <w:i/>
                          <w:sz w:val="20"/>
                          <w:szCs w:val="20"/>
                        </w:rPr>
                      </w:pPr>
                      <w:r>
                        <w:rPr>
                          <w:rFonts w:ascii="Copperplate Gothic Light" w:hAnsi="Copperplate Gothic Light"/>
                          <w:i/>
                          <w:sz w:val="20"/>
                          <w:szCs w:val="20"/>
                        </w:rPr>
                        <w:t xml:space="preserve">    </w:t>
                      </w:r>
                    </w:p>
                    <w:p w:rsidR="004F44BA" w:rsidRDefault="004F44BA" w:rsidP="004F44BA">
                      <w:pPr>
                        <w:spacing w:after="0" w:line="240" w:lineRule="auto"/>
                        <w:jc w:val="center"/>
                        <w:rPr>
                          <w:rFonts w:ascii="Copperplate Gothic Light" w:hAnsi="Copperplate Gothic Light"/>
                          <w:i/>
                          <w:sz w:val="20"/>
                          <w:szCs w:val="20"/>
                        </w:rPr>
                      </w:pPr>
                      <w:r w:rsidRPr="00CE1C33">
                        <w:rPr>
                          <w:rFonts w:ascii="Copperplate Gothic Light" w:hAnsi="Copperplate Gothic Light"/>
                          <w:i/>
                          <w:sz w:val="20"/>
                          <w:szCs w:val="20"/>
                        </w:rPr>
                        <w:t>Office hours (by appointment):</w:t>
                      </w:r>
                    </w:p>
                    <w:p w:rsidR="004F44BA" w:rsidRPr="00CE1C33" w:rsidRDefault="004F44BA" w:rsidP="004F44BA">
                      <w:pPr>
                        <w:spacing w:after="0" w:line="240" w:lineRule="auto"/>
                        <w:jc w:val="center"/>
                        <w:rPr>
                          <w:rFonts w:ascii="Copperplate Gothic Light" w:hAnsi="Copperplate Gothic Light"/>
                          <w:i/>
                          <w:sz w:val="20"/>
                          <w:szCs w:val="20"/>
                        </w:rPr>
                      </w:pPr>
                      <w:r w:rsidRPr="00CE1C33">
                        <w:rPr>
                          <w:rFonts w:ascii="Copperplate Gothic Light" w:hAnsi="Copperplate Gothic Light"/>
                          <w:i/>
                          <w:sz w:val="20"/>
                          <w:szCs w:val="20"/>
                        </w:rPr>
                        <w:t>Zoom ID: 169 014 130 (Passcode: 021713)</w:t>
                      </w:r>
                    </w:p>
                    <w:p w:rsidR="004F44BA" w:rsidRPr="00CE1C33" w:rsidRDefault="004F44BA" w:rsidP="004F44BA">
                      <w:pPr>
                        <w:spacing w:after="0" w:line="240" w:lineRule="auto"/>
                        <w:jc w:val="center"/>
                        <w:rPr>
                          <w:rFonts w:ascii="Copperplate Gothic Light" w:hAnsi="Copperplate Gothic Light"/>
                          <w:i/>
                          <w:sz w:val="14"/>
                          <w:szCs w:val="20"/>
                        </w:rPr>
                      </w:pPr>
                    </w:p>
                    <w:p w:rsidR="004F44BA" w:rsidRDefault="004F44BA" w:rsidP="004F44BA">
                      <w:pPr>
                        <w:spacing w:after="0" w:line="240" w:lineRule="auto"/>
                        <w:jc w:val="center"/>
                        <w:rPr>
                          <w:rFonts w:ascii="Copperplate Gothic Light" w:hAnsi="Copperplate Gothic Light"/>
                          <w:i/>
                          <w:sz w:val="20"/>
                          <w:szCs w:val="20"/>
                        </w:rPr>
                      </w:pPr>
                      <w:r w:rsidRPr="00CE1C33">
                        <w:rPr>
                          <w:rFonts w:ascii="Copperplate Gothic Light" w:hAnsi="Copperplate Gothic Light"/>
                          <w:i/>
                          <w:sz w:val="20"/>
                          <w:szCs w:val="20"/>
                        </w:rPr>
                        <w:t>Instructor: Seth A. Streichler</w:t>
                      </w:r>
                    </w:p>
                    <w:p w:rsidR="004F44BA" w:rsidRPr="00CE1C33" w:rsidRDefault="004F44BA" w:rsidP="004F44BA">
                      <w:pPr>
                        <w:spacing w:after="0" w:line="240" w:lineRule="auto"/>
                        <w:jc w:val="center"/>
                        <w:rPr>
                          <w:rFonts w:ascii="Copperplate Gothic Light" w:hAnsi="Copperplate Gothic Light"/>
                          <w:i/>
                          <w:sz w:val="20"/>
                          <w:szCs w:val="20"/>
                        </w:rPr>
                      </w:pPr>
                      <w:r w:rsidRPr="00CE1C33">
                        <w:rPr>
                          <w:rFonts w:ascii="Copperplate Gothic Light" w:hAnsi="Copperplate Gothic Light"/>
                          <w:i/>
                          <w:sz w:val="20"/>
                          <w:szCs w:val="20"/>
                        </w:rPr>
                        <w:t>seths1@stanford.edu</w:t>
                      </w:r>
                    </w:p>
                  </w:txbxContent>
                </v:textbox>
                <w10:wrap anchorx="margin"/>
              </v:shape>
            </w:pict>
          </mc:Fallback>
        </mc:AlternateContent>
      </w:r>
    </w:p>
    <w:p w:rsidR="004F44BA" w:rsidRPr="004F44BA" w:rsidRDefault="004F44BA" w:rsidP="004F44BA">
      <w:pPr>
        <w:spacing w:after="0" w:line="240" w:lineRule="auto"/>
        <w:rPr>
          <w:rFonts w:ascii="Times New Roman" w:eastAsia="Times New Roman" w:hAnsi="Times New Roman" w:cs="Times New Roman"/>
          <w:bCs/>
          <w:i/>
          <w:iCs/>
          <w:sz w:val="21"/>
          <w:szCs w:val="21"/>
        </w:rPr>
      </w:pPr>
    </w:p>
    <w:p w:rsidR="004F44BA" w:rsidRPr="004F44BA" w:rsidRDefault="004F44BA" w:rsidP="004F44BA">
      <w:pPr>
        <w:spacing w:after="0" w:line="240" w:lineRule="auto"/>
        <w:rPr>
          <w:rFonts w:ascii="Times New Roman" w:eastAsia="Times New Roman" w:hAnsi="Times New Roman" w:cs="Times New Roman"/>
          <w:bCs/>
          <w:i/>
          <w:iCs/>
          <w:sz w:val="14"/>
          <w:szCs w:val="21"/>
        </w:rPr>
      </w:pPr>
      <w:r w:rsidRPr="004F44BA">
        <w:rPr>
          <w:rFonts w:ascii="Times New Roman" w:eastAsia="Times New Roman" w:hAnsi="Times New Roman" w:cs="Times New Roman"/>
          <w:bCs/>
          <w:i/>
          <w:iCs/>
          <w:sz w:val="12"/>
          <w:szCs w:val="20"/>
        </w:rPr>
        <w:tab/>
      </w:r>
      <w:r w:rsidRPr="004F44BA">
        <w:rPr>
          <w:rFonts w:ascii="Times New Roman" w:eastAsia="Times New Roman" w:hAnsi="Times New Roman" w:cs="Times New Roman"/>
          <w:bCs/>
          <w:i/>
          <w:iCs/>
          <w:sz w:val="12"/>
          <w:szCs w:val="20"/>
        </w:rPr>
        <w:tab/>
      </w:r>
      <w:r w:rsidRPr="004F44BA">
        <w:rPr>
          <w:rFonts w:ascii="Times New Roman" w:eastAsia="Times New Roman" w:hAnsi="Times New Roman" w:cs="Times New Roman"/>
          <w:bCs/>
          <w:i/>
          <w:iCs/>
          <w:sz w:val="12"/>
          <w:szCs w:val="20"/>
        </w:rPr>
        <w:tab/>
        <w:t xml:space="preserve">        </w:t>
      </w:r>
      <w:r w:rsidRPr="004F44BA">
        <w:rPr>
          <w:rFonts w:ascii="Times New Roman" w:eastAsia="Times New Roman" w:hAnsi="Times New Roman" w:cs="Times New Roman"/>
          <w:bCs/>
          <w:i/>
          <w:iCs/>
          <w:sz w:val="12"/>
          <w:szCs w:val="20"/>
        </w:rPr>
        <w:tab/>
      </w:r>
      <w:r w:rsidRPr="004F44BA">
        <w:rPr>
          <w:rFonts w:ascii="Times New Roman" w:eastAsia="Times New Roman" w:hAnsi="Times New Roman" w:cs="Times New Roman"/>
          <w:bCs/>
          <w:i/>
          <w:iCs/>
          <w:sz w:val="12"/>
          <w:szCs w:val="20"/>
        </w:rPr>
        <w:tab/>
      </w:r>
      <w:r w:rsidRPr="004F44BA">
        <w:rPr>
          <w:rFonts w:ascii="Times New Roman" w:eastAsia="Times New Roman" w:hAnsi="Times New Roman" w:cs="Times New Roman"/>
          <w:bCs/>
          <w:i/>
          <w:iCs/>
          <w:sz w:val="12"/>
          <w:szCs w:val="20"/>
        </w:rPr>
        <w:tab/>
        <w:t xml:space="preserve">  </w:t>
      </w:r>
    </w:p>
    <w:p w:rsidR="004F44BA" w:rsidRPr="004F44BA" w:rsidRDefault="004F44BA" w:rsidP="004F44BA">
      <w:pPr>
        <w:spacing w:after="0" w:line="240" w:lineRule="auto"/>
        <w:rPr>
          <w:rFonts w:ascii="Times New Roman" w:eastAsia="Times New Roman" w:hAnsi="Times New Roman" w:cs="Times New Roman"/>
          <w:bCs/>
          <w:i/>
          <w:iCs/>
          <w:sz w:val="21"/>
          <w:szCs w:val="21"/>
        </w:rPr>
        <w:sectPr w:rsidR="004F44BA" w:rsidRPr="004F44BA" w:rsidSect="009C3C6C">
          <w:footerReference w:type="default" r:id="rId7"/>
          <w:pgSz w:w="12240" w:h="15840"/>
          <w:pgMar w:top="720" w:right="720" w:bottom="720" w:left="720" w:header="720" w:footer="720" w:gutter="0"/>
          <w:cols w:space="720"/>
          <w:docGrid w:linePitch="360"/>
        </w:sectPr>
      </w:pPr>
      <w:r w:rsidRPr="004F44BA">
        <w:rPr>
          <w:rFonts w:ascii="Times New Roman" w:eastAsia="Times New Roman" w:hAnsi="Times New Roman" w:cs="Times New Roman"/>
          <w:bCs/>
          <w:i/>
          <w:iCs/>
          <w:sz w:val="4"/>
          <w:szCs w:val="12"/>
        </w:rPr>
        <w:tab/>
      </w:r>
      <w:r w:rsidRPr="004F44BA">
        <w:rPr>
          <w:rFonts w:ascii="Times New Roman" w:eastAsia="Times New Roman" w:hAnsi="Times New Roman" w:cs="Times New Roman"/>
          <w:bCs/>
          <w:i/>
          <w:iCs/>
          <w:sz w:val="21"/>
          <w:szCs w:val="21"/>
        </w:rPr>
        <w:tab/>
      </w:r>
      <w:r w:rsidRPr="004F44BA">
        <w:rPr>
          <w:rFonts w:ascii="Times New Roman" w:eastAsia="Times New Roman" w:hAnsi="Times New Roman" w:cs="Times New Roman"/>
          <w:bCs/>
          <w:i/>
          <w:iCs/>
          <w:sz w:val="21"/>
          <w:szCs w:val="21"/>
        </w:rPr>
        <w:tab/>
      </w:r>
      <w:r w:rsidRPr="004F44BA">
        <w:rPr>
          <w:rFonts w:ascii="Times New Roman" w:eastAsia="Times New Roman" w:hAnsi="Times New Roman" w:cs="Times New Roman"/>
          <w:bCs/>
          <w:i/>
          <w:iCs/>
          <w:sz w:val="21"/>
          <w:szCs w:val="21"/>
        </w:rPr>
        <w:tab/>
      </w:r>
      <w:r w:rsidRPr="004F44BA">
        <w:rPr>
          <w:rFonts w:ascii="Times New Roman" w:eastAsia="Times New Roman" w:hAnsi="Times New Roman" w:cs="Times New Roman"/>
          <w:bCs/>
          <w:i/>
          <w:iCs/>
          <w:sz w:val="21"/>
          <w:szCs w:val="21"/>
        </w:rPr>
        <w:tab/>
        <w:t xml:space="preserve">   </w:t>
      </w:r>
    </w:p>
    <w:p w:rsidR="004F44BA" w:rsidRPr="004F44BA" w:rsidRDefault="004F44BA" w:rsidP="004F44BA">
      <w:pPr>
        <w:spacing w:after="0" w:line="240" w:lineRule="auto"/>
        <w:rPr>
          <w:rFonts w:ascii="Baskerville Old Face" w:eastAsia="Times New Roman" w:hAnsi="Baskerville Old Face" w:cs="Times New Roman"/>
          <w:b/>
          <w:bCs/>
          <w:iCs/>
          <w:sz w:val="28"/>
        </w:rPr>
        <w:sectPr w:rsidR="004F44BA" w:rsidRPr="004F44BA" w:rsidSect="009C3C6C">
          <w:type w:val="continuous"/>
          <w:pgSz w:w="12240" w:h="15840"/>
          <w:pgMar w:top="720" w:right="720" w:bottom="720" w:left="720" w:header="720" w:footer="720" w:gutter="0"/>
          <w:cols w:num="2" w:space="720"/>
          <w:docGrid w:linePitch="360"/>
        </w:sectPr>
      </w:pPr>
    </w:p>
    <w:p w:rsidR="004F44BA" w:rsidRPr="004F44BA" w:rsidRDefault="004F44BA" w:rsidP="004F44BA">
      <w:pPr>
        <w:spacing w:after="0" w:line="240" w:lineRule="auto"/>
        <w:rPr>
          <w:rFonts w:ascii="Baskerville Old Face" w:eastAsia="DengXian" w:hAnsi="Baskerville Old Face" w:cs="Times New Roman"/>
          <w:b/>
          <w:sz w:val="24"/>
          <w:lang w:eastAsia="zh-CN"/>
        </w:rPr>
      </w:pPr>
    </w:p>
    <w:p w:rsidR="004F44BA" w:rsidRPr="004F44BA" w:rsidRDefault="004F44BA" w:rsidP="004F44BA">
      <w:pPr>
        <w:spacing w:after="0" w:line="240" w:lineRule="auto"/>
        <w:rPr>
          <w:rFonts w:ascii="Baskerville Old Face" w:eastAsia="DengXian" w:hAnsi="Baskerville Old Face" w:cs="Times New Roman"/>
          <w:b/>
          <w:sz w:val="24"/>
          <w:lang w:eastAsia="zh-CN"/>
        </w:rPr>
        <w:sectPr w:rsidR="004F44BA" w:rsidRPr="004F44BA" w:rsidSect="009C3C6C">
          <w:type w:val="continuous"/>
          <w:pgSz w:w="12240" w:h="15840"/>
          <w:pgMar w:top="720" w:right="720" w:bottom="720" w:left="720" w:header="720" w:footer="720" w:gutter="0"/>
          <w:cols w:space="720"/>
          <w:docGrid w:linePitch="360"/>
        </w:sectPr>
      </w:pPr>
    </w:p>
    <w:p w:rsidR="004F44BA" w:rsidRPr="004F44BA" w:rsidRDefault="004F44BA" w:rsidP="004F44BA">
      <w:pPr>
        <w:spacing w:after="0" w:line="240" w:lineRule="auto"/>
        <w:ind w:right="600"/>
        <w:rPr>
          <w:rFonts w:ascii="Times New Roman" w:eastAsia="MS Mincho" w:hAnsi="Times New Roman" w:cs="Times New Roman"/>
          <w:szCs w:val="20"/>
        </w:rPr>
      </w:pPr>
    </w:p>
    <w:p w:rsidR="004F44BA" w:rsidRPr="004F44BA" w:rsidRDefault="004F44BA" w:rsidP="004F44BA">
      <w:pPr>
        <w:spacing w:after="0" w:line="240" w:lineRule="auto"/>
        <w:ind w:right="600"/>
        <w:rPr>
          <w:rFonts w:ascii="Times New Roman" w:eastAsia="MS Mincho" w:hAnsi="Times New Roman" w:cs="Times New Roman"/>
          <w:szCs w:val="20"/>
        </w:rPr>
      </w:pPr>
    </w:p>
    <w:p w:rsidR="004F44BA" w:rsidRPr="004F44BA" w:rsidRDefault="004F44BA" w:rsidP="004F44BA">
      <w:pPr>
        <w:spacing w:after="0" w:line="240" w:lineRule="auto"/>
        <w:ind w:right="600"/>
        <w:rPr>
          <w:rFonts w:ascii="Times New Roman" w:eastAsia="MS Mincho" w:hAnsi="Times New Roman" w:cs="Times New Roman"/>
          <w:szCs w:val="20"/>
        </w:rPr>
      </w:pPr>
    </w:p>
    <w:p w:rsidR="004F44BA" w:rsidRPr="004F44BA" w:rsidRDefault="004F44BA" w:rsidP="004F44BA">
      <w:pPr>
        <w:spacing w:after="0" w:line="240" w:lineRule="auto"/>
        <w:ind w:right="600"/>
        <w:rPr>
          <w:rFonts w:ascii="Times New Roman" w:eastAsia="MS Mincho" w:hAnsi="Times New Roman" w:cs="Times New Roman"/>
          <w:szCs w:val="20"/>
        </w:rPr>
      </w:pPr>
    </w:p>
    <w:p w:rsidR="004F44BA" w:rsidRPr="004F44BA" w:rsidRDefault="004F44BA" w:rsidP="004F44BA">
      <w:pPr>
        <w:spacing w:after="0" w:line="240" w:lineRule="auto"/>
        <w:ind w:right="600"/>
        <w:rPr>
          <w:rFonts w:ascii="Times New Roman" w:eastAsia="MS Mincho" w:hAnsi="Times New Roman" w:cs="Times New Roman"/>
          <w:szCs w:val="20"/>
        </w:rPr>
      </w:pPr>
    </w:p>
    <w:p w:rsidR="004F44BA" w:rsidRPr="004F44BA" w:rsidRDefault="004F44BA" w:rsidP="004F44BA">
      <w:pPr>
        <w:spacing w:after="0" w:line="240" w:lineRule="auto"/>
        <w:ind w:right="600"/>
        <w:rPr>
          <w:rFonts w:ascii="Times New Roman" w:eastAsia="MS Mincho" w:hAnsi="Times New Roman" w:cs="Times New Roman"/>
          <w:szCs w:val="20"/>
        </w:rPr>
      </w:pPr>
    </w:p>
    <w:p w:rsidR="004F44BA" w:rsidRPr="004F44BA" w:rsidRDefault="004F44BA" w:rsidP="004F44BA">
      <w:pPr>
        <w:spacing w:after="0" w:line="240" w:lineRule="auto"/>
        <w:ind w:right="600"/>
        <w:rPr>
          <w:rFonts w:ascii="Times New Roman" w:eastAsia="MS Mincho" w:hAnsi="Times New Roman" w:cs="Times New Roman"/>
          <w:szCs w:val="20"/>
        </w:rPr>
      </w:pPr>
    </w:p>
    <w:p w:rsidR="004F44BA" w:rsidRPr="004F44BA" w:rsidRDefault="004F44BA" w:rsidP="004F44BA">
      <w:pPr>
        <w:spacing w:after="0" w:line="240" w:lineRule="auto"/>
        <w:ind w:right="600"/>
        <w:rPr>
          <w:rFonts w:ascii="Times New Roman" w:eastAsia="MS Mincho" w:hAnsi="Times New Roman" w:cs="Times New Roman"/>
          <w:sz w:val="20"/>
          <w:szCs w:val="20"/>
        </w:rPr>
      </w:pPr>
      <w:r w:rsidRPr="004F44BA">
        <w:rPr>
          <w:rFonts w:ascii="Times New Roman" w:eastAsia="MS Mincho" w:hAnsi="Times New Roman" w:cs="Times New Roman"/>
          <w:sz w:val="20"/>
          <w:szCs w:val="20"/>
        </w:rPr>
        <w:t xml:space="preserve"> </w:t>
      </w:r>
    </w:p>
    <w:p w:rsidR="004F44BA" w:rsidRPr="004F44BA" w:rsidRDefault="004F44BA" w:rsidP="004F44BA">
      <w:pPr>
        <w:spacing w:after="0" w:line="240" w:lineRule="auto"/>
        <w:ind w:right="600"/>
        <w:rPr>
          <w:rFonts w:ascii="Times New Roman" w:eastAsia="DengXian" w:hAnsi="Times New Roman" w:cs="Times New Roman"/>
          <w:sz w:val="20"/>
        </w:rPr>
      </w:pPr>
    </w:p>
    <w:p w:rsidR="004F44BA" w:rsidRPr="004F44BA" w:rsidRDefault="004F44BA" w:rsidP="004F44BA">
      <w:pPr>
        <w:spacing w:after="0" w:line="240" w:lineRule="auto"/>
        <w:ind w:right="600"/>
        <w:rPr>
          <w:rFonts w:ascii="Times New Roman" w:eastAsia="Times New Roman" w:hAnsi="Times New Roman" w:cs="Times New Roman"/>
          <w:szCs w:val="20"/>
        </w:rPr>
      </w:pPr>
    </w:p>
    <w:p w:rsidR="004F44BA" w:rsidRPr="004F44BA" w:rsidRDefault="004F44BA" w:rsidP="004F44BA">
      <w:pPr>
        <w:spacing w:after="0" w:line="240" w:lineRule="auto"/>
        <w:rPr>
          <w:rFonts w:ascii="Times New Roman" w:eastAsia="Times New Roman" w:hAnsi="Times New Roman" w:cs="Times New Roman"/>
          <w:sz w:val="21"/>
          <w:szCs w:val="21"/>
        </w:rPr>
        <w:sectPr w:rsidR="004F44BA" w:rsidRPr="004F44BA" w:rsidSect="009C3C6C">
          <w:footerReference w:type="default" r:id="rId8"/>
          <w:type w:val="continuous"/>
          <w:pgSz w:w="12240" w:h="15840"/>
          <w:pgMar w:top="720" w:right="720" w:bottom="720" w:left="720" w:header="720" w:footer="720" w:gutter="0"/>
          <w:cols w:num="2" w:space="720"/>
          <w:docGrid w:linePitch="360"/>
        </w:sectPr>
      </w:pPr>
      <w:r w:rsidRPr="004F44BA">
        <w:rPr>
          <w:rFonts w:ascii="Times New Roman" w:eastAsia="Times New Roman" w:hAnsi="Times New Roman" w:cs="Times New Roman"/>
          <w:sz w:val="21"/>
          <w:szCs w:val="21"/>
        </w:rPr>
        <w:t xml:space="preserve">                    </w:t>
      </w:r>
    </w:p>
    <w:p w:rsidR="004F44BA" w:rsidRPr="004F44BA" w:rsidRDefault="004F44BA" w:rsidP="004F44BA">
      <w:pPr>
        <w:spacing w:after="0" w:line="240" w:lineRule="auto"/>
        <w:rPr>
          <w:rFonts w:ascii="Times New Roman" w:eastAsia="Times New Roman" w:hAnsi="Times New Roman" w:cs="Times New Roman"/>
          <w:b/>
          <w:i/>
          <w:sz w:val="21"/>
          <w:szCs w:val="21"/>
        </w:rPr>
      </w:pPr>
    </w:p>
    <w:p w:rsidR="004F44BA" w:rsidRPr="004F44BA" w:rsidRDefault="004F44BA" w:rsidP="004F44BA">
      <w:pPr>
        <w:spacing w:after="0" w:line="240" w:lineRule="auto"/>
        <w:ind w:right="600"/>
        <w:rPr>
          <w:rFonts w:ascii="Times New Roman" w:eastAsia="MS Mincho" w:hAnsi="Times New Roman" w:cs="Times New Roman"/>
          <w:szCs w:val="20"/>
        </w:rPr>
      </w:pPr>
      <w:r w:rsidRPr="004F44BA">
        <w:rPr>
          <w:rFonts w:ascii="Times New Roman" w:eastAsia="MS Mincho" w:hAnsi="Times New Roman" w:cs="Times New Roman"/>
          <w:szCs w:val="20"/>
        </w:rPr>
        <w:t xml:space="preserve"> </w:t>
      </w:r>
    </w:p>
    <w:p w:rsidR="004F44BA" w:rsidRPr="004F44BA" w:rsidRDefault="004F44BA" w:rsidP="004F44BA">
      <w:pPr>
        <w:spacing w:after="0" w:line="240" w:lineRule="auto"/>
        <w:ind w:right="600"/>
        <w:rPr>
          <w:rFonts w:ascii="Times New Roman" w:eastAsia="Times New Roman" w:hAnsi="Times New Roman" w:cs="Times New Roman"/>
          <w:szCs w:val="20"/>
        </w:rPr>
        <w:sectPr w:rsidR="004F44BA" w:rsidRPr="004F44BA" w:rsidSect="009C3C6C">
          <w:type w:val="continuous"/>
          <w:pgSz w:w="12240" w:h="15840"/>
          <w:pgMar w:top="720" w:right="720" w:bottom="720" w:left="720" w:header="720" w:footer="720" w:gutter="0"/>
          <w:cols w:num="2" w:space="720"/>
          <w:docGrid w:linePitch="360"/>
        </w:sectPr>
      </w:pPr>
    </w:p>
    <w:p w:rsidR="004F44BA" w:rsidRPr="004F44BA" w:rsidRDefault="004F44BA" w:rsidP="004F44BA">
      <w:pPr>
        <w:spacing w:after="0" w:line="240" w:lineRule="auto"/>
        <w:ind w:right="600"/>
        <w:rPr>
          <w:rFonts w:ascii="Times New Roman" w:eastAsia="Times New Roman" w:hAnsi="Times New Roman" w:cs="Times New Roman"/>
          <w:szCs w:val="20"/>
        </w:rPr>
      </w:pPr>
    </w:p>
    <w:p w:rsidR="004F44BA" w:rsidRPr="004F44BA" w:rsidRDefault="004F44BA" w:rsidP="004F44BA">
      <w:pPr>
        <w:spacing w:after="0" w:line="240" w:lineRule="auto"/>
        <w:rPr>
          <w:rFonts w:ascii="Times New Roman" w:eastAsia="Times New Roman" w:hAnsi="Times New Roman" w:cs="Times New Roman"/>
          <w:b/>
          <w:bCs/>
          <w:i/>
        </w:rPr>
      </w:pPr>
    </w:p>
    <w:p w:rsidR="004F44BA" w:rsidRPr="004F44BA" w:rsidRDefault="004F44BA" w:rsidP="004F44BA">
      <w:pPr>
        <w:spacing w:after="0" w:line="240" w:lineRule="auto"/>
        <w:rPr>
          <w:rFonts w:ascii="Times New Roman" w:eastAsia="Times New Roman" w:hAnsi="Times New Roman" w:cs="Times New Roman"/>
          <w:b/>
          <w:bCs/>
          <w:i/>
        </w:rPr>
      </w:pPr>
    </w:p>
    <w:p w:rsidR="004F44BA" w:rsidRPr="004F44BA" w:rsidRDefault="004F44BA" w:rsidP="004F44BA">
      <w:pPr>
        <w:spacing w:after="0" w:line="240" w:lineRule="auto"/>
        <w:rPr>
          <w:rFonts w:ascii="Times New Roman" w:eastAsia="Times New Roman" w:hAnsi="Times New Roman" w:cs="Times New Roman"/>
          <w:b/>
          <w:bCs/>
          <w:i/>
        </w:rPr>
      </w:pPr>
    </w:p>
    <w:p w:rsidR="004F44BA" w:rsidRPr="004F44BA" w:rsidRDefault="004F44BA" w:rsidP="004F44BA">
      <w:pPr>
        <w:spacing w:after="0" w:line="240" w:lineRule="auto"/>
        <w:rPr>
          <w:rFonts w:ascii="Times New Roman" w:eastAsia="Times New Roman" w:hAnsi="Times New Roman" w:cs="Times New Roman"/>
          <w:b/>
          <w:bCs/>
          <w:i/>
        </w:rPr>
      </w:pPr>
    </w:p>
    <w:p w:rsidR="004F44BA" w:rsidRPr="004F44BA" w:rsidRDefault="004F44BA" w:rsidP="004F44BA">
      <w:pPr>
        <w:spacing w:after="0" w:line="240" w:lineRule="auto"/>
        <w:rPr>
          <w:rFonts w:ascii="Times New Roman" w:eastAsia="Times New Roman" w:hAnsi="Times New Roman" w:cs="Times New Roman"/>
          <w:b/>
          <w:bCs/>
          <w:i/>
        </w:rPr>
      </w:pPr>
    </w:p>
    <w:p w:rsidR="004F44BA" w:rsidRPr="001C6F6A" w:rsidRDefault="004F44BA" w:rsidP="004F44BA">
      <w:pPr>
        <w:spacing w:after="0" w:line="240" w:lineRule="auto"/>
        <w:rPr>
          <w:rFonts w:ascii="Times New Roman" w:eastAsia="Times New Roman" w:hAnsi="Times New Roman" w:cs="Times New Roman"/>
          <w:b/>
          <w:bCs/>
          <w:i/>
          <w:sz w:val="28"/>
        </w:rPr>
      </w:pPr>
      <w:r w:rsidRPr="001C6F6A">
        <w:rPr>
          <w:rFonts w:ascii="Times New Roman" w:eastAsia="Times New Roman" w:hAnsi="Times New Roman" w:cs="Times New Roman"/>
          <w:b/>
          <w:bCs/>
          <w:i/>
          <w:sz w:val="28"/>
        </w:rPr>
        <w:t>Descriptions from EFS sources</w:t>
      </w:r>
    </w:p>
    <w:p w:rsidR="004F44BA" w:rsidRPr="001C6F6A" w:rsidRDefault="004F44BA" w:rsidP="004F44BA">
      <w:pPr>
        <w:spacing w:after="0" w:line="240" w:lineRule="auto"/>
        <w:rPr>
          <w:rFonts w:ascii="Times New Roman" w:eastAsia="Times New Roman" w:hAnsi="Times New Roman" w:cs="Times New Roman"/>
          <w:b/>
          <w:bCs/>
          <w:i/>
          <w:sz w:val="14"/>
          <w:szCs w:val="10"/>
        </w:rPr>
      </w:pPr>
    </w:p>
    <w:p w:rsidR="004F44BA" w:rsidRPr="001C6F6A" w:rsidRDefault="004F44BA" w:rsidP="004F44BA">
      <w:pPr>
        <w:spacing w:after="0" w:line="240" w:lineRule="auto"/>
        <w:rPr>
          <w:rFonts w:ascii="Times New Roman" w:eastAsia="Times New Roman" w:hAnsi="Times New Roman" w:cs="Times New Roman"/>
          <w:sz w:val="24"/>
          <w:szCs w:val="20"/>
        </w:rPr>
      </w:pPr>
      <w:r w:rsidRPr="001C6F6A">
        <w:rPr>
          <w:rFonts w:ascii="Times New Roman" w:eastAsia="Times New Roman" w:hAnsi="Times New Roman" w:cs="Times New Roman"/>
          <w:sz w:val="24"/>
          <w:szCs w:val="20"/>
        </w:rPr>
        <w:t xml:space="preserve">Would you like to improve your oral presentation skills in a supportive, low stress environment? This course will help you gain confidence by developing your delivery skills, fluency, and English accuracy. Especially helpful for students preparing for conference presentations, qualifying exams, TA/CA-ships, job interviews, or their dissertation defense. Includes video recording and individual tutorials. Students with </w:t>
      </w:r>
      <w:r w:rsidRPr="001F6384">
        <w:rPr>
          <w:rFonts w:ascii="Times New Roman" w:eastAsia="Times New Roman" w:hAnsi="Times New Roman" w:cs="Times New Roman"/>
          <w:sz w:val="24"/>
          <w:szCs w:val="20"/>
          <w:highlight w:val="yellow"/>
        </w:rPr>
        <w:t>690A, 690B, or 695A</w:t>
      </w:r>
      <w:r w:rsidRPr="001C6F6A">
        <w:rPr>
          <w:rFonts w:ascii="Times New Roman" w:eastAsia="Times New Roman" w:hAnsi="Times New Roman" w:cs="Times New Roman"/>
          <w:sz w:val="24"/>
          <w:szCs w:val="20"/>
        </w:rPr>
        <w:t xml:space="preserve"> requirements must complete them before taking 691.</w:t>
      </w:r>
    </w:p>
    <w:p w:rsidR="004F44BA" w:rsidRPr="001C6F6A" w:rsidRDefault="004F44BA" w:rsidP="004F44BA">
      <w:pPr>
        <w:spacing w:after="0" w:line="240" w:lineRule="auto"/>
        <w:jc w:val="right"/>
        <w:rPr>
          <w:rFonts w:ascii="Times New Roman" w:eastAsia="Times New Roman" w:hAnsi="Times New Roman" w:cs="Times New Roman"/>
          <w:szCs w:val="21"/>
        </w:rPr>
      </w:pPr>
      <w:r w:rsidRPr="001C6F6A">
        <w:rPr>
          <w:rFonts w:ascii="Times New Roman" w:eastAsia="Times New Roman" w:hAnsi="Times New Roman" w:cs="Times New Roman"/>
          <w:szCs w:val="21"/>
        </w:rPr>
        <w:t>(EFS Course Announcement)</w:t>
      </w:r>
    </w:p>
    <w:p w:rsidR="004F44BA" w:rsidRPr="001C6F6A" w:rsidRDefault="004F44BA" w:rsidP="004F44BA">
      <w:pPr>
        <w:spacing w:after="0" w:line="240" w:lineRule="auto"/>
        <w:rPr>
          <w:rFonts w:ascii="Times New Roman" w:eastAsia="Times New Roman" w:hAnsi="Times New Roman" w:cs="Times New Roman"/>
          <w:sz w:val="14"/>
          <w:szCs w:val="21"/>
        </w:rPr>
      </w:pPr>
    </w:p>
    <w:p w:rsidR="004F44BA" w:rsidRPr="001C6F6A" w:rsidRDefault="004F44BA" w:rsidP="004F44BA">
      <w:pPr>
        <w:spacing w:after="0" w:line="240" w:lineRule="auto"/>
        <w:rPr>
          <w:rFonts w:ascii="Times New Roman" w:eastAsia="Times New Roman" w:hAnsi="Times New Roman" w:cs="Times New Roman"/>
          <w:szCs w:val="21"/>
        </w:rPr>
      </w:pPr>
      <w:r w:rsidRPr="001C6F6A">
        <w:rPr>
          <w:rFonts w:ascii="Times New Roman" w:eastAsia="Times New Roman" w:hAnsi="Times New Roman" w:cs="Times New Roman"/>
          <w:sz w:val="24"/>
          <w:szCs w:val="21"/>
        </w:rPr>
        <w:t>For advanced graduate students. Practice in academic presentation skills: strategy, design, organization, and use of visual aids. Focus on improving fluency and delivery style, with video-recording for extensive feedback on language accuracy and usage. Prerequisite: 695A or consent of instructor.</w:t>
      </w:r>
    </w:p>
    <w:p w:rsidR="004F44BA" w:rsidRPr="001C6F6A" w:rsidRDefault="004F44BA" w:rsidP="004F44BA">
      <w:pPr>
        <w:spacing w:after="0" w:line="240" w:lineRule="auto"/>
        <w:ind w:left="3600" w:firstLine="720"/>
        <w:rPr>
          <w:rFonts w:ascii="Times New Roman" w:eastAsia="Times New Roman" w:hAnsi="Times New Roman" w:cs="Times New Roman"/>
          <w:bCs/>
          <w:szCs w:val="21"/>
        </w:rPr>
      </w:pPr>
      <w:r w:rsidRPr="001C6F6A">
        <w:rPr>
          <w:rFonts w:ascii="Times New Roman" w:eastAsia="Times New Roman" w:hAnsi="Times New Roman" w:cs="Times New Roman"/>
          <w:bCs/>
          <w:szCs w:val="21"/>
        </w:rPr>
        <w:t xml:space="preserve">                            (EFS website: http://www.stanford.edu/group/efs/intnl.html)</w:t>
      </w:r>
    </w:p>
    <w:p w:rsidR="004F44BA" w:rsidRPr="001C6F6A" w:rsidRDefault="004F44BA" w:rsidP="004F44BA">
      <w:pPr>
        <w:spacing w:after="0" w:line="240" w:lineRule="auto"/>
        <w:ind w:left="4320" w:firstLine="720"/>
        <w:rPr>
          <w:rFonts w:ascii="Times New Roman" w:eastAsia="Times New Roman" w:hAnsi="Times New Roman" w:cs="Times New Roman"/>
          <w:bCs/>
          <w:sz w:val="16"/>
          <w:szCs w:val="18"/>
        </w:rPr>
      </w:pPr>
    </w:p>
    <w:p w:rsidR="004F44BA" w:rsidRPr="001C6F6A" w:rsidRDefault="004F44BA" w:rsidP="004F44BA">
      <w:pPr>
        <w:spacing w:after="0" w:line="240" w:lineRule="auto"/>
        <w:rPr>
          <w:rFonts w:ascii="Times New Roman" w:eastAsia="Times New Roman" w:hAnsi="Times New Roman" w:cs="Times New Roman"/>
          <w:sz w:val="24"/>
          <w:szCs w:val="21"/>
        </w:rPr>
      </w:pPr>
      <w:r w:rsidRPr="001C6F6A">
        <w:rPr>
          <w:rFonts w:ascii="Times New Roman" w:eastAsia="Times New Roman" w:hAnsi="Times New Roman" w:cs="Times New Roman"/>
          <w:b/>
          <w:bCs/>
          <w:sz w:val="24"/>
          <w:szCs w:val="21"/>
        </w:rPr>
        <w:t>EFS 691</w:t>
      </w:r>
      <w:r w:rsidRPr="001C6F6A">
        <w:rPr>
          <w:rFonts w:ascii="Times New Roman" w:eastAsia="Times New Roman" w:hAnsi="Times New Roman" w:cs="Times New Roman"/>
          <w:sz w:val="24"/>
          <w:szCs w:val="21"/>
        </w:rPr>
        <w:t xml:space="preserve"> is a course in public speaking for academic purposes, though it also has value for professional development after Stanford. The course includes description, demonstration and analysis of effective speaking techniques, including the use of visual aids. Language work includes a review of discourse-level pronunciation and academic vocabulary common in spoken presentations. Students typically prepare and present at least five talks for both descriptive and persuasive purposes, receive in-class feedback from the instructor and peers, and are regularly videotaped [sic] for self-evaluation and individual tutorials with the instructor. If you plan to take either EFS 691 (oral presentation) or EFS 692 (speaking and teaching in English) and you have a 695A requirement, you </w:t>
      </w:r>
      <w:r w:rsidRPr="001C6F6A">
        <w:rPr>
          <w:rFonts w:ascii="Times New Roman" w:eastAsia="Times New Roman" w:hAnsi="Times New Roman" w:cs="Times New Roman"/>
          <w:i/>
          <w:iCs/>
          <w:sz w:val="24"/>
          <w:szCs w:val="21"/>
        </w:rPr>
        <w:t>must</w:t>
      </w:r>
      <w:r w:rsidRPr="001C6F6A">
        <w:rPr>
          <w:rFonts w:ascii="Times New Roman" w:eastAsia="Times New Roman" w:hAnsi="Times New Roman" w:cs="Times New Roman"/>
          <w:sz w:val="24"/>
          <w:szCs w:val="21"/>
        </w:rPr>
        <w:t xml:space="preserve"> complete 695A first, and 695A is recommended preparation for those courses for any student with perceived pronunciation problems irrespective of any requirement. </w:t>
      </w:r>
      <w:r w:rsidRPr="001C6F6A">
        <w:rPr>
          <w:rFonts w:ascii="Times New Roman" w:eastAsia="Times New Roman" w:hAnsi="Times New Roman" w:cs="Times New Roman"/>
          <w:sz w:val="24"/>
          <w:szCs w:val="21"/>
        </w:rPr>
        <w:tab/>
      </w:r>
      <w:r w:rsidRPr="001C6F6A">
        <w:rPr>
          <w:rFonts w:ascii="Times New Roman" w:eastAsia="Times New Roman" w:hAnsi="Times New Roman" w:cs="Times New Roman"/>
          <w:sz w:val="24"/>
          <w:szCs w:val="21"/>
        </w:rPr>
        <w:tab/>
        <w:t xml:space="preserve"> </w:t>
      </w:r>
      <w:r w:rsidRPr="001C6F6A">
        <w:rPr>
          <w:rFonts w:ascii="Times New Roman" w:eastAsia="Times New Roman" w:hAnsi="Times New Roman" w:cs="Times New Roman"/>
          <w:sz w:val="24"/>
          <w:szCs w:val="21"/>
        </w:rPr>
        <w:tab/>
      </w:r>
      <w:r w:rsidRPr="001C6F6A">
        <w:rPr>
          <w:rFonts w:ascii="Times New Roman" w:eastAsia="Times New Roman" w:hAnsi="Times New Roman" w:cs="Times New Roman"/>
          <w:sz w:val="24"/>
          <w:szCs w:val="21"/>
        </w:rPr>
        <w:tab/>
      </w:r>
      <w:r w:rsidRPr="001C6F6A">
        <w:rPr>
          <w:rFonts w:ascii="Times New Roman" w:eastAsia="Times New Roman" w:hAnsi="Times New Roman" w:cs="Times New Roman"/>
          <w:sz w:val="24"/>
          <w:szCs w:val="21"/>
        </w:rPr>
        <w:tab/>
      </w:r>
      <w:r w:rsidRPr="001C6F6A">
        <w:rPr>
          <w:rFonts w:ascii="Times New Roman" w:eastAsia="Times New Roman" w:hAnsi="Times New Roman" w:cs="Times New Roman"/>
          <w:sz w:val="24"/>
          <w:szCs w:val="21"/>
        </w:rPr>
        <w:tab/>
        <w:t xml:space="preserve"> </w:t>
      </w:r>
      <w:r w:rsidRPr="001C6F6A">
        <w:rPr>
          <w:rFonts w:ascii="Times New Roman" w:eastAsia="Times New Roman" w:hAnsi="Times New Roman" w:cs="Times New Roman"/>
          <w:sz w:val="24"/>
          <w:szCs w:val="21"/>
        </w:rPr>
        <w:tab/>
      </w:r>
      <w:r w:rsidRPr="001C6F6A">
        <w:rPr>
          <w:rFonts w:ascii="Times New Roman" w:eastAsia="Times New Roman" w:hAnsi="Times New Roman" w:cs="Times New Roman"/>
          <w:sz w:val="24"/>
          <w:szCs w:val="21"/>
        </w:rPr>
        <w:tab/>
      </w:r>
      <w:r w:rsidRPr="001C6F6A">
        <w:rPr>
          <w:rFonts w:ascii="Times New Roman" w:eastAsia="Times New Roman" w:hAnsi="Times New Roman" w:cs="Times New Roman"/>
          <w:sz w:val="24"/>
          <w:szCs w:val="21"/>
        </w:rPr>
        <w:tab/>
      </w:r>
    </w:p>
    <w:p w:rsidR="004F44BA" w:rsidRPr="001C6F6A" w:rsidRDefault="004F44BA" w:rsidP="004F44BA">
      <w:pPr>
        <w:spacing w:after="0" w:line="240" w:lineRule="auto"/>
        <w:ind w:firstLine="720"/>
        <w:jc w:val="right"/>
        <w:rPr>
          <w:rFonts w:ascii="Times New Roman" w:eastAsia="Times New Roman" w:hAnsi="Times New Roman" w:cs="Times New Roman"/>
          <w:szCs w:val="21"/>
        </w:rPr>
      </w:pPr>
      <w:r w:rsidRPr="001C6F6A">
        <w:rPr>
          <w:rFonts w:ascii="Times New Roman" w:eastAsia="Times New Roman" w:hAnsi="Times New Roman" w:cs="Times New Roman"/>
          <w:szCs w:val="21"/>
        </w:rPr>
        <w:t>(EFS website: http://www.stanford.edu/group/efs/speak.html)</w:t>
      </w:r>
    </w:p>
    <w:p w:rsidR="004F44BA" w:rsidRPr="001C6F6A" w:rsidRDefault="004F44BA" w:rsidP="004F44BA">
      <w:pPr>
        <w:pBdr>
          <w:bottom w:val="single" w:sz="12" w:space="1" w:color="auto"/>
        </w:pBdr>
        <w:spacing w:after="0" w:line="240" w:lineRule="auto"/>
        <w:rPr>
          <w:rFonts w:ascii="Times New Roman" w:eastAsia="Times New Roman" w:hAnsi="Times New Roman" w:cs="Times New Roman"/>
          <w:b/>
          <w:i/>
          <w:sz w:val="18"/>
          <w:szCs w:val="20"/>
          <w:u w:val="single"/>
        </w:rPr>
      </w:pPr>
    </w:p>
    <w:p w:rsidR="004F44BA" w:rsidRPr="001C6F6A" w:rsidRDefault="004F44BA" w:rsidP="004F44BA">
      <w:pPr>
        <w:spacing w:after="0" w:line="240" w:lineRule="auto"/>
        <w:rPr>
          <w:rFonts w:ascii="Times New Roman" w:eastAsia="Times New Roman" w:hAnsi="Times New Roman" w:cs="Times New Roman"/>
          <w:b/>
          <w:i/>
          <w:sz w:val="18"/>
          <w:szCs w:val="21"/>
          <w:u w:val="single"/>
        </w:rPr>
      </w:pPr>
    </w:p>
    <w:p w:rsidR="004F44BA" w:rsidRPr="001C6F6A" w:rsidRDefault="004F44BA" w:rsidP="004F44BA">
      <w:pPr>
        <w:spacing w:after="0" w:line="240" w:lineRule="auto"/>
        <w:rPr>
          <w:rFonts w:ascii="Times New Roman" w:eastAsia="Times New Roman" w:hAnsi="Times New Roman" w:cs="Times New Roman"/>
          <w:b/>
          <w:i/>
          <w:sz w:val="24"/>
          <w:szCs w:val="21"/>
          <w:u w:val="single"/>
        </w:rPr>
      </w:pPr>
      <w:r w:rsidRPr="001C6F6A">
        <w:rPr>
          <w:rFonts w:ascii="Times New Roman" w:eastAsia="Times New Roman" w:hAnsi="Times New Roman" w:cs="Times New Roman"/>
          <w:b/>
          <w:i/>
          <w:sz w:val="24"/>
          <w:szCs w:val="21"/>
          <w:u w:val="single"/>
        </w:rPr>
        <w:t>Objectives and areas of emphasis</w:t>
      </w:r>
    </w:p>
    <w:p w:rsidR="004F44BA" w:rsidRPr="001C6F6A" w:rsidRDefault="004F44BA" w:rsidP="004F44BA">
      <w:pPr>
        <w:spacing w:after="0" w:line="240" w:lineRule="auto"/>
        <w:rPr>
          <w:rFonts w:ascii="Times New Roman" w:eastAsia="Times New Roman" w:hAnsi="Times New Roman" w:cs="Times New Roman"/>
          <w:sz w:val="20"/>
          <w:szCs w:val="21"/>
        </w:rPr>
      </w:pPr>
    </w:p>
    <w:p w:rsidR="004F44BA" w:rsidRPr="001C6F6A" w:rsidRDefault="004F44BA" w:rsidP="004F44BA">
      <w:pPr>
        <w:spacing w:after="0" w:line="240" w:lineRule="auto"/>
        <w:rPr>
          <w:rFonts w:ascii="Times New Roman" w:eastAsia="Times New Roman" w:hAnsi="Times New Roman" w:cs="Times New Roman"/>
          <w:sz w:val="24"/>
          <w:szCs w:val="21"/>
        </w:rPr>
      </w:pPr>
      <w:r w:rsidRPr="001C6F6A">
        <w:rPr>
          <w:rFonts w:ascii="Times New Roman" w:eastAsia="Times New Roman" w:hAnsi="Times New Roman" w:cs="Times New Roman"/>
          <w:sz w:val="24"/>
          <w:szCs w:val="21"/>
        </w:rPr>
        <w:t>Specific areas of emphasis include:</w:t>
      </w:r>
    </w:p>
    <w:p w:rsidR="004F44BA" w:rsidRPr="001C6F6A" w:rsidRDefault="004F44BA" w:rsidP="004F44BA">
      <w:pPr>
        <w:spacing w:after="0" w:line="240" w:lineRule="auto"/>
        <w:rPr>
          <w:rFonts w:ascii="Times New Roman" w:eastAsia="Times New Roman" w:hAnsi="Times New Roman" w:cs="Times New Roman"/>
          <w:sz w:val="14"/>
          <w:szCs w:val="18"/>
        </w:rPr>
      </w:pPr>
    </w:p>
    <w:p w:rsidR="004F44BA" w:rsidRPr="001C6F6A" w:rsidRDefault="004F44BA" w:rsidP="004F44BA">
      <w:pPr>
        <w:numPr>
          <w:ilvl w:val="0"/>
          <w:numId w:val="4"/>
        </w:numPr>
        <w:spacing w:after="0" w:line="240" w:lineRule="auto"/>
        <w:rPr>
          <w:rFonts w:ascii="Times New Roman" w:eastAsia="Times New Roman" w:hAnsi="Times New Roman" w:cs="Times New Roman"/>
          <w:sz w:val="24"/>
          <w:szCs w:val="21"/>
        </w:rPr>
      </w:pPr>
      <w:r w:rsidRPr="001C6F6A">
        <w:rPr>
          <w:rFonts w:ascii="Times New Roman" w:eastAsia="Times New Roman" w:hAnsi="Times New Roman" w:cs="Times New Roman"/>
          <w:sz w:val="24"/>
          <w:szCs w:val="21"/>
        </w:rPr>
        <w:t>Designing and organizing content and material for particular audiences and time limitations</w:t>
      </w:r>
    </w:p>
    <w:p w:rsidR="004F44BA" w:rsidRPr="001C6F6A" w:rsidRDefault="004F44BA" w:rsidP="004F44BA">
      <w:pPr>
        <w:tabs>
          <w:tab w:val="left" w:pos="849"/>
        </w:tabs>
        <w:spacing w:after="0" w:line="240" w:lineRule="auto"/>
        <w:ind w:left="360"/>
        <w:rPr>
          <w:rFonts w:ascii="Times New Roman" w:eastAsia="Times New Roman" w:hAnsi="Times New Roman" w:cs="Times New Roman"/>
          <w:sz w:val="16"/>
          <w:szCs w:val="21"/>
        </w:rPr>
      </w:pPr>
      <w:r w:rsidRPr="001C6F6A">
        <w:rPr>
          <w:rFonts w:ascii="Times New Roman" w:eastAsia="Times New Roman" w:hAnsi="Times New Roman" w:cs="Times New Roman"/>
          <w:sz w:val="16"/>
          <w:szCs w:val="21"/>
        </w:rPr>
        <w:lastRenderedPageBreak/>
        <w:tab/>
      </w:r>
    </w:p>
    <w:p w:rsidR="004F44BA" w:rsidRPr="001C6F6A" w:rsidRDefault="004F44BA" w:rsidP="004F44BA">
      <w:pPr>
        <w:numPr>
          <w:ilvl w:val="0"/>
          <w:numId w:val="4"/>
        </w:numPr>
        <w:spacing w:after="0" w:line="240" w:lineRule="auto"/>
        <w:rPr>
          <w:rFonts w:ascii="Times New Roman" w:eastAsia="Times New Roman" w:hAnsi="Times New Roman" w:cs="Times New Roman"/>
          <w:sz w:val="24"/>
          <w:szCs w:val="21"/>
        </w:rPr>
      </w:pPr>
      <w:r w:rsidRPr="001C6F6A">
        <w:rPr>
          <w:rFonts w:ascii="Times New Roman" w:eastAsia="Times New Roman" w:hAnsi="Times New Roman" w:cs="Times New Roman"/>
          <w:sz w:val="24"/>
          <w:szCs w:val="21"/>
        </w:rPr>
        <w:t>Delivering material using appropriate verbal and non-verbal expression</w:t>
      </w:r>
    </w:p>
    <w:p w:rsidR="004F44BA" w:rsidRPr="001C6F6A" w:rsidRDefault="004F44BA" w:rsidP="004F44BA">
      <w:pPr>
        <w:spacing w:after="0" w:line="240" w:lineRule="auto"/>
        <w:rPr>
          <w:rFonts w:ascii="Times New Roman" w:eastAsia="Times New Roman" w:hAnsi="Times New Roman" w:cs="Times New Roman"/>
          <w:sz w:val="14"/>
          <w:szCs w:val="16"/>
        </w:rPr>
      </w:pPr>
    </w:p>
    <w:p w:rsidR="004F44BA" w:rsidRPr="001C6F6A" w:rsidRDefault="004F44BA" w:rsidP="004F44BA">
      <w:pPr>
        <w:numPr>
          <w:ilvl w:val="0"/>
          <w:numId w:val="4"/>
        </w:numPr>
        <w:spacing w:after="0" w:line="240" w:lineRule="auto"/>
        <w:rPr>
          <w:rFonts w:ascii="Times New Roman" w:eastAsia="Times New Roman" w:hAnsi="Times New Roman" w:cs="Times New Roman"/>
          <w:sz w:val="24"/>
          <w:szCs w:val="21"/>
        </w:rPr>
      </w:pPr>
      <w:r w:rsidRPr="001C6F6A">
        <w:rPr>
          <w:rFonts w:ascii="Times New Roman" w:eastAsia="Times New Roman" w:hAnsi="Times New Roman" w:cs="Times New Roman"/>
          <w:sz w:val="24"/>
          <w:szCs w:val="21"/>
        </w:rPr>
        <w:t xml:space="preserve">Interacting appropriately with the audience and other speakers; responding appropriately to other speakers and providing constructive feedback </w:t>
      </w:r>
    </w:p>
    <w:p w:rsidR="004F44BA" w:rsidRPr="001C6F6A" w:rsidRDefault="004F44BA" w:rsidP="004F44BA">
      <w:pPr>
        <w:spacing w:after="0" w:line="240" w:lineRule="auto"/>
        <w:ind w:left="360"/>
        <w:rPr>
          <w:rFonts w:ascii="Times New Roman" w:eastAsia="Times New Roman" w:hAnsi="Times New Roman" w:cs="Times New Roman"/>
          <w:sz w:val="14"/>
          <w:szCs w:val="16"/>
        </w:rPr>
      </w:pPr>
    </w:p>
    <w:p w:rsidR="004F44BA" w:rsidRPr="001C6F6A" w:rsidRDefault="004F44BA" w:rsidP="004F44BA">
      <w:pPr>
        <w:numPr>
          <w:ilvl w:val="0"/>
          <w:numId w:val="4"/>
        </w:numPr>
        <w:spacing w:after="0" w:line="240" w:lineRule="auto"/>
        <w:rPr>
          <w:rFonts w:ascii="Times New Roman" w:eastAsia="Times New Roman" w:hAnsi="Times New Roman" w:cs="Times New Roman"/>
          <w:sz w:val="24"/>
          <w:szCs w:val="21"/>
        </w:rPr>
      </w:pPr>
      <w:r w:rsidRPr="001C6F6A">
        <w:rPr>
          <w:rFonts w:ascii="Times New Roman" w:eastAsia="Times New Roman" w:hAnsi="Times New Roman" w:cs="Times New Roman"/>
          <w:sz w:val="24"/>
          <w:szCs w:val="21"/>
        </w:rPr>
        <w:t>Enhancing speaking proficiency (pronunciation and intonation, word choice, grammar and usage, overall fluency and comprehensibility)</w:t>
      </w:r>
    </w:p>
    <w:p w:rsidR="004F44BA" w:rsidRPr="001C6F6A" w:rsidRDefault="004F44BA" w:rsidP="004F44BA">
      <w:pPr>
        <w:spacing w:after="0" w:line="240" w:lineRule="auto"/>
        <w:rPr>
          <w:rFonts w:ascii="Times New Roman" w:eastAsia="Times New Roman" w:hAnsi="Times New Roman" w:cs="Times New Roman"/>
          <w:sz w:val="16"/>
          <w:szCs w:val="18"/>
        </w:rPr>
      </w:pPr>
    </w:p>
    <w:p w:rsidR="004F44BA" w:rsidRPr="001C6F6A" w:rsidRDefault="004F44BA" w:rsidP="004F44BA">
      <w:pPr>
        <w:numPr>
          <w:ilvl w:val="0"/>
          <w:numId w:val="4"/>
        </w:numPr>
        <w:spacing w:after="0" w:line="240" w:lineRule="auto"/>
        <w:rPr>
          <w:rFonts w:ascii="Times New Roman" w:eastAsia="Times New Roman" w:hAnsi="Times New Roman" w:cs="Times New Roman"/>
          <w:sz w:val="24"/>
          <w:szCs w:val="21"/>
        </w:rPr>
      </w:pPr>
      <w:r w:rsidRPr="001C6F6A">
        <w:rPr>
          <w:rFonts w:ascii="Times New Roman" w:eastAsia="Times New Roman" w:hAnsi="Times New Roman" w:cs="Times New Roman"/>
          <w:sz w:val="24"/>
          <w:szCs w:val="21"/>
        </w:rPr>
        <w:t>Providing interactive peer feedback in a constructive and diplomatic manner</w:t>
      </w:r>
    </w:p>
    <w:p w:rsidR="004F44BA" w:rsidRPr="001C6F6A" w:rsidRDefault="004F44BA" w:rsidP="004F44BA">
      <w:pPr>
        <w:spacing w:after="0" w:line="240" w:lineRule="auto"/>
        <w:ind w:left="720"/>
        <w:contextualSpacing/>
        <w:rPr>
          <w:rFonts w:ascii="Times New Roman" w:eastAsia="Times New Roman" w:hAnsi="Times New Roman" w:cs="Times New Roman"/>
          <w:sz w:val="16"/>
          <w:szCs w:val="16"/>
        </w:rPr>
      </w:pPr>
    </w:p>
    <w:p w:rsidR="004F44BA" w:rsidRPr="001C6F6A" w:rsidRDefault="004F44BA" w:rsidP="004F44BA">
      <w:pPr>
        <w:numPr>
          <w:ilvl w:val="0"/>
          <w:numId w:val="4"/>
        </w:numPr>
        <w:spacing w:after="0" w:line="240" w:lineRule="auto"/>
        <w:rPr>
          <w:rFonts w:ascii="Times New Roman" w:eastAsia="Times New Roman" w:hAnsi="Times New Roman" w:cs="Times New Roman"/>
          <w:sz w:val="24"/>
          <w:szCs w:val="21"/>
        </w:rPr>
      </w:pPr>
      <w:r w:rsidRPr="001C6F6A">
        <w:rPr>
          <w:rFonts w:ascii="Times New Roman" w:eastAsia="Times New Roman" w:hAnsi="Times New Roman" w:cs="Times New Roman"/>
          <w:sz w:val="24"/>
          <w:szCs w:val="21"/>
        </w:rPr>
        <w:t>Gaining confidence for purposes of public speaking</w:t>
      </w:r>
    </w:p>
    <w:p w:rsidR="004F44BA" w:rsidRPr="001C6F6A" w:rsidRDefault="004F44BA" w:rsidP="004F44BA">
      <w:pPr>
        <w:spacing w:after="0" w:line="240" w:lineRule="auto"/>
        <w:rPr>
          <w:rFonts w:ascii="Times New Roman" w:eastAsia="Times New Roman" w:hAnsi="Times New Roman" w:cs="Times New Roman"/>
          <w:sz w:val="16"/>
          <w:szCs w:val="21"/>
        </w:rPr>
      </w:pPr>
    </w:p>
    <w:p w:rsidR="004F44BA" w:rsidRPr="001C6F6A" w:rsidRDefault="004F44BA" w:rsidP="004F44BA">
      <w:pPr>
        <w:spacing w:after="0" w:line="240" w:lineRule="auto"/>
        <w:rPr>
          <w:rFonts w:ascii="Times New Roman" w:eastAsia="Times New Roman" w:hAnsi="Times New Roman" w:cs="Times New Roman"/>
          <w:sz w:val="8"/>
          <w:szCs w:val="21"/>
        </w:rPr>
      </w:pPr>
    </w:p>
    <w:p w:rsidR="004F44BA" w:rsidRPr="001C6F6A" w:rsidRDefault="004F44BA" w:rsidP="004F44BA">
      <w:pPr>
        <w:numPr>
          <w:ilvl w:val="0"/>
          <w:numId w:val="4"/>
        </w:numPr>
        <w:spacing w:after="0" w:line="240" w:lineRule="auto"/>
        <w:rPr>
          <w:rFonts w:ascii="Times New Roman" w:eastAsia="Times New Roman" w:hAnsi="Times New Roman" w:cs="Times New Roman"/>
          <w:sz w:val="24"/>
          <w:szCs w:val="21"/>
        </w:rPr>
      </w:pPr>
      <w:r w:rsidRPr="001C6F6A">
        <w:rPr>
          <w:rFonts w:ascii="Times New Roman" w:eastAsia="Times New Roman" w:hAnsi="Times New Roman" w:cs="Times New Roman"/>
          <w:sz w:val="24"/>
          <w:szCs w:val="21"/>
        </w:rPr>
        <w:t xml:space="preserve">Developing and implementing visual aids effectively </w:t>
      </w:r>
    </w:p>
    <w:p w:rsidR="004F44BA" w:rsidRPr="000B6B64" w:rsidRDefault="004F44BA" w:rsidP="004F44BA">
      <w:pPr>
        <w:spacing w:after="0" w:line="240" w:lineRule="auto"/>
        <w:rPr>
          <w:rFonts w:ascii="Times New Roman" w:eastAsia="Times New Roman" w:hAnsi="Times New Roman" w:cs="Times New Roman"/>
          <w:b/>
          <w:bCs/>
          <w:sz w:val="24"/>
          <w:szCs w:val="20"/>
        </w:rPr>
      </w:pPr>
      <w:r w:rsidRPr="000B6B64">
        <w:rPr>
          <w:rFonts w:ascii="Times New Roman" w:eastAsia="Times New Roman" w:hAnsi="Times New Roman" w:cs="Times New Roman"/>
          <w:sz w:val="24"/>
          <w:szCs w:val="20"/>
        </w:rPr>
        <w:t xml:space="preserve">For a more detailed list of objectives, see </w:t>
      </w:r>
      <w:r w:rsidRPr="000B6B64">
        <w:rPr>
          <w:rFonts w:ascii="Times New Roman" w:eastAsia="Times New Roman" w:hAnsi="Times New Roman" w:cs="Times New Roman"/>
          <w:b/>
          <w:bCs/>
          <w:sz w:val="24"/>
          <w:szCs w:val="20"/>
        </w:rPr>
        <w:t>Descriptions of Target Student Abilities: Presentation Courses/ English for Foreign Students Program Objectives, 2017 (Stanford Language Center curricular documents):</w:t>
      </w:r>
    </w:p>
    <w:p w:rsidR="004F44BA" w:rsidRPr="000B6B64" w:rsidRDefault="004F44BA" w:rsidP="004F44BA">
      <w:pPr>
        <w:spacing w:after="0" w:line="240" w:lineRule="auto"/>
        <w:rPr>
          <w:rFonts w:ascii="Times New Roman" w:eastAsia="Times New Roman" w:hAnsi="Times New Roman" w:cs="Times New Roman"/>
          <w:sz w:val="24"/>
          <w:szCs w:val="20"/>
        </w:rPr>
      </w:pPr>
      <w:r w:rsidRPr="000B6B64">
        <w:rPr>
          <w:rFonts w:ascii="Times New Roman" w:eastAsia="Times New Roman" w:hAnsi="Times New Roman" w:cs="Times New Roman"/>
          <w:sz w:val="24"/>
          <w:szCs w:val="20"/>
        </w:rPr>
        <w:t>https://language.stanford.edu/sites/default/files/site-page/files/2017_lc_curricular_docs_efs_presentation.pdf</w:t>
      </w:r>
    </w:p>
    <w:p w:rsidR="004F44BA" w:rsidRPr="000B6B64" w:rsidRDefault="004F44BA" w:rsidP="004F44BA">
      <w:pPr>
        <w:spacing w:after="0" w:line="240" w:lineRule="auto"/>
        <w:rPr>
          <w:rFonts w:ascii="Times New Roman" w:eastAsia="Times New Roman" w:hAnsi="Times New Roman" w:cs="Times New Roman"/>
          <w:sz w:val="24"/>
          <w:szCs w:val="20"/>
        </w:rPr>
      </w:pPr>
    </w:p>
    <w:p w:rsidR="004F44BA" w:rsidRPr="001C6F6A" w:rsidRDefault="004F44BA" w:rsidP="004F44BA">
      <w:pPr>
        <w:spacing w:after="0" w:line="240" w:lineRule="auto"/>
        <w:rPr>
          <w:rFonts w:ascii="Times New Roman" w:eastAsia="Times New Roman" w:hAnsi="Times New Roman" w:cs="Times New Roman"/>
          <w:sz w:val="28"/>
          <w:szCs w:val="20"/>
        </w:rPr>
      </w:pPr>
      <w:r w:rsidRPr="001C6F6A">
        <w:rPr>
          <w:rFonts w:ascii="Times New Roman" w:eastAsia="Times New Roman" w:hAnsi="Times New Roman" w:cs="Times New Roman"/>
          <w:sz w:val="28"/>
          <w:szCs w:val="20"/>
        </w:rPr>
        <w:t>Please note that there may be some variation in the implementation of objectives regarding emphasis, style, and related factors.</w:t>
      </w:r>
    </w:p>
    <w:p w:rsidR="004F44BA" w:rsidRPr="001C6F6A" w:rsidRDefault="004F44BA" w:rsidP="004F44BA">
      <w:pPr>
        <w:spacing w:after="0" w:line="240" w:lineRule="auto"/>
        <w:rPr>
          <w:rFonts w:ascii="Times New Roman" w:eastAsia="Times New Roman" w:hAnsi="Times New Roman" w:cs="Times New Roman"/>
          <w:sz w:val="28"/>
          <w:szCs w:val="20"/>
        </w:rPr>
      </w:pPr>
    </w:p>
    <w:p w:rsidR="004F44BA" w:rsidRPr="000B6B64" w:rsidRDefault="004F44BA" w:rsidP="004F44BA">
      <w:pPr>
        <w:spacing w:after="0" w:line="240" w:lineRule="auto"/>
        <w:rPr>
          <w:rFonts w:ascii="Times New Roman" w:eastAsia="MS Mincho" w:hAnsi="Times New Roman" w:cs="Times New Roman"/>
          <w:bCs/>
          <w:iCs/>
        </w:rPr>
      </w:pPr>
      <w:r w:rsidRPr="000B6B64">
        <w:rPr>
          <w:rFonts w:ascii="Times New Roman" w:eastAsia="MS Mincho" w:hAnsi="Times New Roman" w:cs="Times New Roman"/>
          <w:bCs/>
          <w:iCs/>
        </w:rPr>
        <w:t xml:space="preserve">N.B. The Assignments folder of the Canvas site serves as a repository for a range of activities, tasks, and sources of information. Selected assignments will be evaluated during class time. Not every element in the Assignments folder is a graded homework assignment; some of them exist for background information, contextualization, learner information, or for general practice and application. The content of Modules is subject to change. </w:t>
      </w:r>
    </w:p>
    <w:p w:rsidR="004F44BA" w:rsidRPr="000B6B64" w:rsidRDefault="004F44BA" w:rsidP="004F44BA">
      <w:pPr>
        <w:spacing w:after="0" w:line="240" w:lineRule="auto"/>
        <w:rPr>
          <w:rFonts w:ascii="Times New Roman" w:eastAsia="MS Mincho" w:hAnsi="Times New Roman" w:cs="Times New Roman"/>
          <w:bCs/>
          <w:iCs/>
        </w:rPr>
      </w:pPr>
    </w:p>
    <w:p w:rsidR="004F44BA" w:rsidRPr="000B6B64" w:rsidRDefault="004F44BA" w:rsidP="004F44BA">
      <w:pPr>
        <w:spacing w:after="0" w:line="240" w:lineRule="auto"/>
        <w:rPr>
          <w:rFonts w:ascii="Times New Roman" w:eastAsia="MS Mincho" w:hAnsi="Times New Roman" w:cs="Times New Roman"/>
          <w:bCs/>
          <w:iCs/>
        </w:rPr>
      </w:pPr>
      <w:r w:rsidRPr="000B6B64">
        <w:rPr>
          <w:rFonts w:ascii="Times New Roman" w:eastAsia="MS Mincho" w:hAnsi="Times New Roman" w:cs="Times New Roman"/>
          <w:bCs/>
          <w:iCs/>
        </w:rPr>
        <w:t>Following online education procedures, selected portions of the class will be conducted synchronously and other portions asynchronously (details to be explained in class).</w:t>
      </w:r>
    </w:p>
    <w:p w:rsidR="004F44BA" w:rsidRPr="000B6B64" w:rsidRDefault="004F44BA" w:rsidP="004F44BA">
      <w:pPr>
        <w:spacing w:after="0" w:line="240" w:lineRule="auto"/>
        <w:rPr>
          <w:rFonts w:ascii="Times New Roman" w:eastAsia="MS Mincho" w:hAnsi="Times New Roman" w:cs="Times New Roman"/>
          <w:bCs/>
          <w:iCs/>
        </w:rPr>
      </w:pPr>
    </w:p>
    <w:p w:rsidR="004F44BA" w:rsidRPr="000B6B64" w:rsidRDefault="004F44BA" w:rsidP="004F44BA">
      <w:pPr>
        <w:spacing w:after="0" w:line="240" w:lineRule="auto"/>
        <w:rPr>
          <w:rFonts w:ascii="Times New Roman" w:eastAsia="MS Mincho" w:hAnsi="Times New Roman" w:cs="Times New Roman"/>
          <w:bCs/>
          <w:iCs/>
          <w:sz w:val="20"/>
        </w:rPr>
      </w:pPr>
      <w:r w:rsidRPr="000B6B64">
        <w:rPr>
          <w:rFonts w:ascii="Times New Roman" w:eastAsia="MS Mincho" w:hAnsi="Times New Roman" w:cs="Times New Roman"/>
          <w:bCs/>
          <w:iCs/>
        </w:rPr>
        <w:t>Attendance is limited to fully matriculated Stanford graduate students officially enrolled in the course</w:t>
      </w:r>
      <w:r w:rsidRPr="000B6B64">
        <w:rPr>
          <w:rFonts w:ascii="Times New Roman" w:eastAsia="MS Mincho" w:hAnsi="Times New Roman" w:cs="Times New Roman"/>
          <w:bCs/>
          <w:iCs/>
          <w:sz w:val="20"/>
        </w:rPr>
        <w:t>.</w:t>
      </w:r>
    </w:p>
    <w:p w:rsidR="004F44BA" w:rsidRPr="000B6B64" w:rsidRDefault="004F44BA" w:rsidP="004F44BA">
      <w:pPr>
        <w:pBdr>
          <w:bottom w:val="single" w:sz="12" w:space="1" w:color="auto"/>
        </w:pBdr>
        <w:spacing w:after="0" w:line="240" w:lineRule="auto"/>
        <w:rPr>
          <w:rFonts w:ascii="Times New Roman" w:eastAsia="Times New Roman" w:hAnsi="Times New Roman" w:cs="Times New Roman"/>
          <w:sz w:val="20"/>
          <w:szCs w:val="20"/>
        </w:rPr>
      </w:pPr>
    </w:p>
    <w:p w:rsidR="004F44BA" w:rsidRPr="001C6F6A" w:rsidRDefault="004F44BA" w:rsidP="004F44BA">
      <w:pPr>
        <w:spacing w:after="0" w:line="240" w:lineRule="auto"/>
        <w:rPr>
          <w:rFonts w:ascii="Times New Roman" w:eastAsia="Times New Roman" w:hAnsi="Times New Roman" w:cs="Times New Roman"/>
          <w:sz w:val="24"/>
          <w:szCs w:val="20"/>
        </w:rPr>
      </w:pPr>
    </w:p>
    <w:p w:rsidR="004F44BA" w:rsidRPr="000B6B64" w:rsidRDefault="004F44BA" w:rsidP="004F44BA">
      <w:pPr>
        <w:spacing w:after="0" w:line="240" w:lineRule="auto"/>
        <w:rPr>
          <w:rFonts w:ascii="Times New Roman" w:eastAsia="Times New Roman" w:hAnsi="Times New Roman" w:cs="Times New Roman"/>
          <w:sz w:val="24"/>
        </w:rPr>
      </w:pPr>
      <w:r w:rsidRPr="000B6B64">
        <w:rPr>
          <w:rFonts w:ascii="Times New Roman" w:eastAsia="Times New Roman" w:hAnsi="Times New Roman" w:cs="Times New Roman"/>
          <w:b/>
          <w:i/>
          <w:iCs/>
          <w:sz w:val="24"/>
          <w:u w:val="single"/>
        </w:rPr>
        <w:t>Extended description and philosophy of instruction</w:t>
      </w:r>
    </w:p>
    <w:p w:rsidR="004F44BA" w:rsidRPr="001C6F6A" w:rsidRDefault="004F44BA" w:rsidP="004F44BA">
      <w:pPr>
        <w:spacing w:after="0" w:line="240" w:lineRule="auto"/>
        <w:rPr>
          <w:rFonts w:ascii="Times New Roman" w:eastAsia="Times New Roman" w:hAnsi="Times New Roman" w:cs="Times New Roman"/>
          <w:sz w:val="24"/>
          <w:szCs w:val="21"/>
        </w:rPr>
      </w:pPr>
      <w:r w:rsidRPr="000B6B64">
        <w:rPr>
          <w:rFonts w:ascii="Times New Roman" w:eastAsia="Times New Roman" w:hAnsi="Times New Roman" w:cs="Times New Roman"/>
          <w:sz w:val="24"/>
        </w:rPr>
        <w:br/>
      </w:r>
      <w:r w:rsidRPr="001C6F6A">
        <w:rPr>
          <w:rFonts w:ascii="Times New Roman" w:eastAsia="Times New Roman" w:hAnsi="Times New Roman" w:cs="Times New Roman"/>
          <w:sz w:val="24"/>
          <w:szCs w:val="21"/>
        </w:rPr>
        <w:t>(See also “Provisional overview of major assignments and rubrics”, distributed separately.)</w:t>
      </w:r>
    </w:p>
    <w:p w:rsidR="004F44BA" w:rsidRPr="001C6F6A" w:rsidRDefault="004F44BA" w:rsidP="004F44BA">
      <w:pPr>
        <w:spacing w:after="0" w:line="240" w:lineRule="auto"/>
        <w:rPr>
          <w:rFonts w:ascii="Times New Roman" w:eastAsia="Times New Roman" w:hAnsi="Times New Roman" w:cs="Times New Roman"/>
          <w:sz w:val="24"/>
          <w:szCs w:val="20"/>
        </w:rPr>
      </w:pPr>
    </w:p>
    <w:p w:rsidR="004F44BA" w:rsidRPr="000B6B64" w:rsidRDefault="004F44BA" w:rsidP="004F44BA">
      <w:pPr>
        <w:spacing w:after="0" w:line="240" w:lineRule="auto"/>
        <w:rPr>
          <w:rFonts w:ascii="Times New Roman" w:eastAsia="Times New Roman" w:hAnsi="Times New Roman" w:cs="Times New Roman"/>
          <w:szCs w:val="20"/>
        </w:rPr>
      </w:pPr>
      <w:r w:rsidRPr="001C6F6A">
        <w:rPr>
          <w:rFonts w:ascii="Times New Roman" w:eastAsia="Times New Roman" w:hAnsi="Times New Roman" w:cs="Times New Roman"/>
          <w:b/>
          <w:sz w:val="24"/>
          <w:szCs w:val="20"/>
        </w:rPr>
        <w:t xml:space="preserve">An advanced level of language proficiency </w:t>
      </w:r>
      <w:r w:rsidRPr="001C6F6A">
        <w:rPr>
          <w:rFonts w:ascii="Times New Roman" w:eastAsia="Times New Roman" w:hAnsi="Times New Roman" w:cs="Times New Roman"/>
          <w:sz w:val="24"/>
          <w:szCs w:val="20"/>
        </w:rPr>
        <w:t xml:space="preserve">is generally expected in academic and professional communities. </w:t>
      </w:r>
      <w:r w:rsidRPr="000B6B64">
        <w:rPr>
          <w:rFonts w:ascii="Times New Roman" w:eastAsia="Times New Roman" w:hAnsi="Times New Roman" w:cs="Times New Roman"/>
          <w:szCs w:val="20"/>
        </w:rPr>
        <w:t xml:space="preserve">More specifically, it is often assumed that graduate students at a major university are able to communicate with great skill and effectiveness at a genuinely advanced level.  In light of these considerations, it is important for international graduate students to master the type of discourse used in academic contexts in the United States. </w:t>
      </w:r>
      <w:r w:rsidRPr="000B6B64">
        <w:rPr>
          <w:rFonts w:ascii="Times New Roman" w:eastAsia="Times New Roman" w:hAnsi="Times New Roman" w:cs="Times New Roman"/>
          <w:b/>
          <w:szCs w:val="20"/>
        </w:rPr>
        <w:t xml:space="preserve"> </w:t>
      </w:r>
      <w:r w:rsidRPr="000B6B64">
        <w:rPr>
          <w:rFonts w:ascii="Times New Roman" w:eastAsia="Times New Roman" w:hAnsi="Times New Roman" w:cs="Times New Roman"/>
          <w:szCs w:val="20"/>
        </w:rPr>
        <w:t xml:space="preserve">In order to stimulate progress and to familiarize students with sophisticated discourse, </w:t>
      </w:r>
      <w:r w:rsidRPr="000B6B64">
        <w:rPr>
          <w:rFonts w:ascii="Times New Roman" w:eastAsia="Times New Roman" w:hAnsi="Times New Roman" w:cs="Times New Roman"/>
          <w:b/>
          <w:szCs w:val="20"/>
        </w:rPr>
        <w:t>the level of instruction and classroom communication</w:t>
      </w:r>
      <w:r w:rsidRPr="000B6B64">
        <w:rPr>
          <w:rFonts w:ascii="Times New Roman" w:eastAsia="Times New Roman" w:hAnsi="Times New Roman" w:cs="Times New Roman"/>
          <w:szCs w:val="20"/>
        </w:rPr>
        <w:t xml:space="preserve"> will be relatively advanced and challenging. </w:t>
      </w:r>
    </w:p>
    <w:p w:rsidR="004F44BA" w:rsidRPr="000B6B64" w:rsidRDefault="004F44BA" w:rsidP="004F44BA">
      <w:pPr>
        <w:spacing w:after="0" w:line="240" w:lineRule="auto"/>
        <w:rPr>
          <w:rFonts w:ascii="Times New Roman" w:eastAsia="Times New Roman" w:hAnsi="Times New Roman" w:cs="Times New Roman"/>
          <w:b/>
          <w:szCs w:val="20"/>
        </w:rPr>
      </w:pPr>
    </w:p>
    <w:p w:rsidR="004F44BA" w:rsidRPr="000B6B64" w:rsidRDefault="004F44BA" w:rsidP="004F44BA">
      <w:pPr>
        <w:spacing w:after="0" w:line="240" w:lineRule="auto"/>
        <w:rPr>
          <w:rFonts w:ascii="Times New Roman" w:eastAsia="Times New Roman" w:hAnsi="Times New Roman" w:cs="Times New Roman"/>
          <w:szCs w:val="20"/>
        </w:rPr>
      </w:pPr>
      <w:r w:rsidRPr="000B6B64">
        <w:rPr>
          <w:rFonts w:ascii="Times New Roman" w:eastAsia="Times New Roman" w:hAnsi="Times New Roman" w:cs="Times New Roman"/>
          <w:b/>
          <w:szCs w:val="20"/>
        </w:rPr>
        <w:t xml:space="preserve">Extensive practice </w:t>
      </w:r>
      <w:r w:rsidRPr="000B6B64">
        <w:rPr>
          <w:rFonts w:ascii="Times New Roman" w:eastAsia="Times New Roman" w:hAnsi="Times New Roman" w:cs="Times New Roman"/>
          <w:szCs w:val="20"/>
        </w:rPr>
        <w:t>is essential for success.  Accordingly, students will prepare and deliver several presentations during the term.  These presentations will be evaluated by classmates and by the instructor.  Each student will also view and evaluate recordings of his or her own presentations.  During the term, at least two presentations per student will be recorded as video files for evaluation and feedback.</w:t>
      </w:r>
    </w:p>
    <w:p w:rsidR="004F44BA" w:rsidRPr="000B6B64" w:rsidRDefault="004F44BA" w:rsidP="004F44BA">
      <w:pPr>
        <w:spacing w:after="0" w:line="240" w:lineRule="auto"/>
        <w:rPr>
          <w:rFonts w:ascii="Times New Roman" w:eastAsia="Times New Roman" w:hAnsi="Times New Roman" w:cs="Times New Roman"/>
          <w:szCs w:val="20"/>
        </w:rPr>
      </w:pPr>
    </w:p>
    <w:p w:rsidR="004F44BA" w:rsidRPr="000B6B64" w:rsidRDefault="004F44BA" w:rsidP="004F44BA">
      <w:pPr>
        <w:spacing w:after="0" w:line="240" w:lineRule="auto"/>
        <w:rPr>
          <w:rFonts w:ascii="Times New Roman" w:eastAsia="Times New Roman" w:hAnsi="Times New Roman" w:cs="Times New Roman"/>
          <w:szCs w:val="20"/>
        </w:rPr>
      </w:pPr>
      <w:r w:rsidRPr="000B6B64">
        <w:rPr>
          <w:rFonts w:ascii="Times New Roman" w:eastAsia="Times New Roman" w:hAnsi="Times New Roman" w:cs="Times New Roman"/>
          <w:szCs w:val="20"/>
        </w:rPr>
        <w:t xml:space="preserve">An additional benefit of 691 is the emphasis on </w:t>
      </w:r>
      <w:r w:rsidRPr="000B6B64">
        <w:rPr>
          <w:rFonts w:ascii="Times New Roman" w:eastAsia="Times New Roman" w:hAnsi="Times New Roman" w:cs="Times New Roman"/>
          <w:b/>
          <w:szCs w:val="20"/>
        </w:rPr>
        <w:t xml:space="preserve">critical analysis </w:t>
      </w:r>
      <w:r w:rsidRPr="000B6B64">
        <w:rPr>
          <w:rFonts w:ascii="Times New Roman" w:eastAsia="Times New Roman" w:hAnsi="Times New Roman" w:cs="Times New Roman"/>
          <w:szCs w:val="20"/>
        </w:rPr>
        <w:t>with respect to preparing, delivering, and responding to oral presentations and other public speaking activities</w:t>
      </w:r>
      <w:r w:rsidRPr="000B6B64">
        <w:rPr>
          <w:rFonts w:ascii="Times New Roman" w:eastAsia="Times New Roman" w:hAnsi="Times New Roman" w:cs="Times New Roman"/>
          <w:b/>
          <w:szCs w:val="20"/>
        </w:rPr>
        <w:t>.</w:t>
      </w:r>
      <w:r w:rsidRPr="000B6B64">
        <w:rPr>
          <w:rFonts w:ascii="Times New Roman" w:eastAsia="Times New Roman" w:hAnsi="Times New Roman" w:cs="Times New Roman"/>
          <w:szCs w:val="20"/>
        </w:rPr>
        <w:t xml:space="preserve"> Unless we are dealing with established facts, a variety of opinions may be expressed during class discussions and during peer feedback sessions.  Accordingly, it is important to support your point of view with clear and logical evidence when possible. </w:t>
      </w:r>
    </w:p>
    <w:p w:rsidR="004F44BA" w:rsidRPr="001C6F6A" w:rsidRDefault="004F44BA" w:rsidP="004F44BA">
      <w:pPr>
        <w:spacing w:after="0" w:line="240" w:lineRule="auto"/>
        <w:rPr>
          <w:rFonts w:ascii="Times New Roman" w:eastAsia="Times New Roman" w:hAnsi="Times New Roman" w:cs="Times New Roman"/>
          <w:sz w:val="24"/>
          <w:szCs w:val="20"/>
        </w:rPr>
      </w:pPr>
    </w:p>
    <w:p w:rsidR="004F44BA" w:rsidRPr="001C6F6A" w:rsidRDefault="004F44BA" w:rsidP="004F44BA">
      <w:pPr>
        <w:spacing w:after="0" w:line="240" w:lineRule="auto"/>
        <w:rPr>
          <w:rFonts w:ascii="Times New Roman" w:eastAsia="Times New Roman" w:hAnsi="Times New Roman" w:cs="Times New Roman"/>
          <w:sz w:val="24"/>
          <w:szCs w:val="20"/>
        </w:rPr>
      </w:pPr>
      <w:r w:rsidRPr="001C6F6A">
        <w:rPr>
          <w:rFonts w:ascii="Times New Roman" w:eastAsia="Times New Roman" w:hAnsi="Times New Roman" w:cs="Times New Roman"/>
          <w:sz w:val="24"/>
          <w:szCs w:val="20"/>
        </w:rPr>
        <w:t xml:space="preserve">We will also survey various </w:t>
      </w:r>
      <w:r w:rsidRPr="001C6F6A">
        <w:rPr>
          <w:rFonts w:ascii="Times New Roman" w:eastAsia="Times New Roman" w:hAnsi="Times New Roman" w:cs="Times New Roman"/>
          <w:b/>
          <w:bCs/>
          <w:sz w:val="24"/>
          <w:szCs w:val="20"/>
        </w:rPr>
        <w:t>foundational and theoretical principles</w:t>
      </w:r>
      <w:r w:rsidRPr="001C6F6A">
        <w:rPr>
          <w:rFonts w:ascii="Times New Roman" w:eastAsia="Times New Roman" w:hAnsi="Times New Roman" w:cs="Times New Roman"/>
          <w:sz w:val="24"/>
          <w:szCs w:val="20"/>
        </w:rPr>
        <w:t xml:space="preserve"> related to public speaking for scholarly or professional purposes. In terms of developing your own presentations, many examples and models exist, and there is usually more than one way to create and deliver a particular type of presentation.  </w:t>
      </w:r>
    </w:p>
    <w:p w:rsidR="00ED668C" w:rsidRPr="001C6F6A" w:rsidRDefault="00ED668C" w:rsidP="004F44BA">
      <w:pPr>
        <w:spacing w:after="0" w:line="240" w:lineRule="auto"/>
        <w:rPr>
          <w:rFonts w:ascii="Times New Roman" w:eastAsia="Times New Roman" w:hAnsi="Times New Roman" w:cs="Times New Roman"/>
          <w:sz w:val="24"/>
          <w:szCs w:val="20"/>
        </w:rPr>
      </w:pPr>
    </w:p>
    <w:p w:rsidR="004F44BA" w:rsidRPr="001C6F6A" w:rsidRDefault="004F44BA" w:rsidP="004F44BA">
      <w:pPr>
        <w:spacing w:after="0" w:line="240" w:lineRule="auto"/>
        <w:rPr>
          <w:rFonts w:ascii="Times New Roman" w:eastAsia="Times New Roman" w:hAnsi="Times New Roman" w:cs="Times New Roman"/>
          <w:sz w:val="24"/>
          <w:szCs w:val="20"/>
        </w:rPr>
      </w:pPr>
      <w:r w:rsidRPr="001C6F6A">
        <w:rPr>
          <w:rFonts w:ascii="Times New Roman" w:eastAsia="Times New Roman" w:hAnsi="Times New Roman" w:cs="Times New Roman"/>
          <w:sz w:val="24"/>
          <w:szCs w:val="20"/>
        </w:rPr>
        <w:t xml:space="preserve">Our emphasis is largely on </w:t>
      </w:r>
      <w:r w:rsidRPr="001C6F6A">
        <w:rPr>
          <w:rFonts w:ascii="Times New Roman" w:eastAsia="Times New Roman" w:hAnsi="Times New Roman" w:cs="Times New Roman"/>
          <w:b/>
          <w:bCs/>
          <w:sz w:val="24"/>
          <w:szCs w:val="20"/>
        </w:rPr>
        <w:t>independent student learning with guidance from the instructor</w:t>
      </w:r>
      <w:r w:rsidRPr="001C6F6A">
        <w:rPr>
          <w:rFonts w:ascii="Times New Roman" w:eastAsia="Times New Roman" w:hAnsi="Times New Roman" w:cs="Times New Roman"/>
          <w:sz w:val="24"/>
          <w:szCs w:val="20"/>
        </w:rPr>
        <w:t xml:space="preserve">, and the instructor generally will not demonstrate specific examples of oral presentations that you would be required to follow. </w:t>
      </w:r>
    </w:p>
    <w:p w:rsidR="004F44BA" w:rsidRPr="001C6F6A" w:rsidRDefault="004F44BA" w:rsidP="004F44BA">
      <w:pPr>
        <w:spacing w:after="0" w:line="240" w:lineRule="auto"/>
        <w:rPr>
          <w:rFonts w:ascii="Times New Roman" w:eastAsia="Times New Roman" w:hAnsi="Times New Roman" w:cs="Times New Roman"/>
          <w:sz w:val="24"/>
          <w:szCs w:val="20"/>
        </w:rPr>
      </w:pPr>
    </w:p>
    <w:p w:rsidR="004F44BA" w:rsidRPr="001C6F6A" w:rsidRDefault="004F44BA" w:rsidP="004F44BA">
      <w:pPr>
        <w:spacing w:after="0" w:line="240" w:lineRule="auto"/>
        <w:rPr>
          <w:rFonts w:ascii="Times New Roman" w:eastAsia="Times New Roman" w:hAnsi="Times New Roman" w:cs="Times New Roman"/>
          <w:sz w:val="24"/>
          <w:szCs w:val="20"/>
        </w:rPr>
      </w:pPr>
      <w:r w:rsidRPr="001C6F6A">
        <w:rPr>
          <w:rFonts w:ascii="Times New Roman" w:eastAsia="Times New Roman" w:hAnsi="Times New Roman" w:cs="Times New Roman"/>
          <w:sz w:val="24"/>
          <w:szCs w:val="20"/>
        </w:rPr>
        <w:t xml:space="preserve">Students will be expected to provide </w:t>
      </w:r>
      <w:r w:rsidRPr="001C6F6A">
        <w:rPr>
          <w:rFonts w:ascii="Times New Roman" w:eastAsia="Times New Roman" w:hAnsi="Times New Roman" w:cs="Times New Roman"/>
          <w:b/>
          <w:sz w:val="24"/>
          <w:szCs w:val="20"/>
        </w:rPr>
        <w:t>constructive feedback</w:t>
      </w:r>
      <w:r w:rsidRPr="001C6F6A">
        <w:rPr>
          <w:rFonts w:ascii="Times New Roman" w:eastAsia="Times New Roman" w:hAnsi="Times New Roman" w:cs="Times New Roman"/>
          <w:sz w:val="24"/>
          <w:szCs w:val="20"/>
        </w:rPr>
        <w:t xml:space="preserve"> when evaluating their classmates’ presentations. At times, students will work in feedback committees in order to discuss the performance of a particular presenter (details to be explained in class).</w:t>
      </w:r>
    </w:p>
    <w:p w:rsidR="004F44BA" w:rsidRPr="001C6F6A" w:rsidRDefault="004F44BA" w:rsidP="004F44BA">
      <w:pPr>
        <w:spacing w:after="0" w:line="240" w:lineRule="auto"/>
        <w:rPr>
          <w:rFonts w:ascii="Times New Roman" w:eastAsia="Times New Roman" w:hAnsi="Times New Roman" w:cs="Times New Roman"/>
          <w:sz w:val="24"/>
          <w:szCs w:val="20"/>
        </w:rPr>
      </w:pPr>
    </w:p>
    <w:p w:rsidR="004F44BA" w:rsidRPr="001C6F6A" w:rsidRDefault="004F44BA" w:rsidP="004F44BA">
      <w:pPr>
        <w:tabs>
          <w:tab w:val="left" w:pos="5940"/>
        </w:tabs>
        <w:spacing w:after="0" w:line="240" w:lineRule="auto"/>
        <w:rPr>
          <w:rFonts w:ascii="Times New Roman" w:eastAsia="Times New Roman" w:hAnsi="Times New Roman" w:cs="Times New Roman"/>
          <w:sz w:val="24"/>
          <w:szCs w:val="20"/>
        </w:rPr>
      </w:pPr>
      <w:r w:rsidRPr="001C6F6A">
        <w:rPr>
          <w:rFonts w:ascii="Times New Roman" w:eastAsia="Times New Roman" w:hAnsi="Times New Roman" w:cs="Times New Roman"/>
          <w:b/>
          <w:sz w:val="24"/>
          <w:szCs w:val="20"/>
        </w:rPr>
        <w:t>Student responsibility, initiative, and independent effort</w:t>
      </w:r>
      <w:r w:rsidRPr="001C6F6A">
        <w:rPr>
          <w:rFonts w:ascii="Times New Roman" w:eastAsia="Times New Roman" w:hAnsi="Times New Roman" w:cs="Times New Roman"/>
          <w:sz w:val="24"/>
          <w:szCs w:val="20"/>
        </w:rPr>
        <w:t xml:space="preserve"> are powerful factors in language learning.  In addition to classroom activities, students will be expected to work independently in order to improve their own skills. The instructor will also recommend activities and techniques to help students enhance their own abilities. </w:t>
      </w:r>
    </w:p>
    <w:p w:rsidR="00681B8D" w:rsidRDefault="00681B8D" w:rsidP="004F44BA">
      <w:pPr>
        <w:spacing w:after="0" w:line="240" w:lineRule="auto"/>
        <w:rPr>
          <w:rFonts w:ascii="Times New Roman" w:eastAsia="Times New Roman" w:hAnsi="Times New Roman" w:cs="Times New Roman"/>
          <w:b/>
          <w:i/>
          <w:sz w:val="24"/>
          <w:szCs w:val="20"/>
          <w:u w:val="single"/>
        </w:rPr>
      </w:pPr>
    </w:p>
    <w:p w:rsidR="004F44BA" w:rsidRPr="001C6F6A" w:rsidRDefault="004F44BA" w:rsidP="004F44BA">
      <w:pPr>
        <w:spacing w:after="0" w:line="240" w:lineRule="auto"/>
        <w:rPr>
          <w:rFonts w:ascii="Times New Roman" w:eastAsia="Times New Roman" w:hAnsi="Times New Roman" w:cs="Times New Roman"/>
          <w:b/>
          <w:i/>
          <w:sz w:val="24"/>
          <w:szCs w:val="21"/>
          <w:u w:val="single"/>
        </w:rPr>
      </w:pPr>
      <w:r w:rsidRPr="001C6F6A">
        <w:rPr>
          <w:rFonts w:ascii="Times New Roman" w:eastAsia="Times New Roman" w:hAnsi="Times New Roman" w:cs="Times New Roman"/>
          <w:b/>
          <w:i/>
          <w:sz w:val="24"/>
          <w:szCs w:val="21"/>
          <w:u w:val="single"/>
        </w:rPr>
        <w:t xml:space="preserve">Requirements </w:t>
      </w:r>
    </w:p>
    <w:p w:rsidR="004F44BA" w:rsidRPr="001C6F6A" w:rsidRDefault="004F44BA" w:rsidP="004F44BA">
      <w:pPr>
        <w:spacing w:after="0" w:line="240" w:lineRule="auto"/>
        <w:rPr>
          <w:rFonts w:ascii="Times New Roman" w:eastAsia="Times New Roman" w:hAnsi="Times New Roman" w:cs="Times New Roman"/>
          <w:bCs/>
          <w:iCs/>
          <w:sz w:val="24"/>
          <w:szCs w:val="21"/>
        </w:rPr>
      </w:pPr>
      <w:r w:rsidRPr="001C6F6A">
        <w:rPr>
          <w:rFonts w:ascii="Times New Roman" w:eastAsia="Times New Roman" w:hAnsi="Times New Roman" w:cs="Times New Roman"/>
          <w:bCs/>
          <w:iCs/>
          <w:sz w:val="24"/>
          <w:szCs w:val="21"/>
        </w:rPr>
        <w:t>(Course requirements are designed to maximize your success not only as an English language learner and a graduate student, but also throughout your academic and professional career.)</w:t>
      </w:r>
    </w:p>
    <w:p w:rsidR="004F44BA" w:rsidRPr="001C6F6A" w:rsidRDefault="004F44BA" w:rsidP="004F44BA">
      <w:pPr>
        <w:spacing w:after="0" w:line="240" w:lineRule="auto"/>
        <w:rPr>
          <w:rFonts w:ascii="Times New Roman" w:eastAsia="Times New Roman" w:hAnsi="Times New Roman" w:cs="Times New Roman"/>
          <w:b/>
          <w:i/>
          <w:sz w:val="24"/>
          <w:szCs w:val="21"/>
        </w:rPr>
      </w:pPr>
    </w:p>
    <w:p w:rsidR="004F44BA" w:rsidRPr="001C6F6A" w:rsidRDefault="004F44BA" w:rsidP="004F44BA">
      <w:pPr>
        <w:numPr>
          <w:ilvl w:val="0"/>
          <w:numId w:val="6"/>
        </w:numPr>
        <w:spacing w:after="0" w:line="240" w:lineRule="auto"/>
        <w:contextualSpacing/>
        <w:rPr>
          <w:rFonts w:ascii="Times New Roman" w:eastAsia="Times New Roman" w:hAnsi="Times New Roman" w:cs="Times New Roman"/>
          <w:b/>
          <w:sz w:val="24"/>
          <w:szCs w:val="21"/>
        </w:rPr>
      </w:pPr>
      <w:r w:rsidRPr="001C6F6A">
        <w:rPr>
          <w:rFonts w:ascii="Times New Roman" w:eastAsia="Times New Roman" w:hAnsi="Times New Roman" w:cs="Times New Roman"/>
          <w:b/>
          <w:sz w:val="24"/>
          <w:szCs w:val="21"/>
        </w:rPr>
        <w:t>Participation &amp; attendance</w:t>
      </w:r>
    </w:p>
    <w:p w:rsidR="004F44BA" w:rsidRPr="001C6F6A" w:rsidRDefault="004F44BA" w:rsidP="004F44BA">
      <w:pPr>
        <w:spacing w:after="0" w:line="240" w:lineRule="auto"/>
        <w:contextualSpacing/>
        <w:rPr>
          <w:rFonts w:ascii="Times New Roman" w:eastAsia="SimSun" w:hAnsi="Times New Roman" w:cs="Times New Roman"/>
          <w:sz w:val="28"/>
          <w:lang w:eastAsia="zh-CN"/>
        </w:rPr>
      </w:pPr>
    </w:p>
    <w:p w:rsidR="004F44BA" w:rsidRPr="001C6F6A" w:rsidRDefault="004F44BA" w:rsidP="004F44BA">
      <w:pPr>
        <w:numPr>
          <w:ilvl w:val="0"/>
          <w:numId w:val="10"/>
        </w:numPr>
        <w:spacing w:after="0" w:line="240" w:lineRule="auto"/>
        <w:contextualSpacing/>
        <w:rPr>
          <w:rFonts w:ascii="Times New Roman" w:eastAsia="SimSun" w:hAnsi="Times New Roman" w:cs="Times New Roman"/>
          <w:sz w:val="28"/>
          <w:lang w:eastAsia="zh-CN"/>
        </w:rPr>
      </w:pPr>
      <w:r w:rsidRPr="001C6F6A">
        <w:rPr>
          <w:rFonts w:ascii="Times New Roman" w:eastAsia="Times New Roman" w:hAnsi="Times New Roman" w:cs="Times New Roman"/>
          <w:b/>
          <w:color w:val="002060"/>
          <w:sz w:val="24"/>
          <w:szCs w:val="21"/>
        </w:rPr>
        <w:t>Absence and makeup policy (Stanford Language Center)</w:t>
      </w:r>
    </w:p>
    <w:p w:rsidR="008E1C92" w:rsidRPr="001C6F6A" w:rsidRDefault="008E1C92" w:rsidP="008E1C92">
      <w:pPr>
        <w:spacing w:after="0" w:line="240" w:lineRule="auto"/>
        <w:ind w:left="360"/>
        <w:contextualSpacing/>
        <w:rPr>
          <w:rFonts w:ascii="Times New Roman" w:eastAsia="SimSun" w:hAnsi="Times New Roman" w:cs="Times New Roman"/>
          <w:sz w:val="28"/>
          <w:lang w:eastAsia="zh-CN"/>
        </w:rPr>
      </w:pPr>
    </w:p>
    <w:p w:rsidR="008E1C92" w:rsidRPr="000B6B64" w:rsidRDefault="008E1C92" w:rsidP="008E1C92">
      <w:pPr>
        <w:tabs>
          <w:tab w:val="left" w:pos="1620"/>
        </w:tabs>
        <w:spacing w:after="0" w:line="240" w:lineRule="auto"/>
        <w:ind w:left="360"/>
        <w:contextualSpacing/>
        <w:rPr>
          <w:rFonts w:ascii="Times New Roman" w:eastAsia="SimSun" w:hAnsi="Times New Roman" w:cs="Times New Roman"/>
          <w:color w:val="002060"/>
          <w:sz w:val="24"/>
          <w:lang w:eastAsia="zh-CN"/>
        </w:rPr>
      </w:pPr>
      <w:r w:rsidRPr="000B6B64">
        <w:rPr>
          <w:rFonts w:ascii="Times New Roman" w:eastAsia="SimSun" w:hAnsi="Times New Roman" w:cs="Times New Roman"/>
          <w:color w:val="002060"/>
          <w:sz w:val="24"/>
          <w:lang w:eastAsia="zh-CN"/>
        </w:rPr>
        <w:t>Stanford language classes are taught in the target language, with priority given to student production and practice.  Class attendance and time on task are essential to acquiring active language skills. If students are to become proficient, they must speak with each other and with their teacher. They must read things in common and discuss those readings, and they must articulate their reactions to discussion and materials in real time.</w:t>
      </w:r>
    </w:p>
    <w:p w:rsidR="008E1C92" w:rsidRPr="000B6B64" w:rsidRDefault="008E1C92" w:rsidP="008E1C92">
      <w:pPr>
        <w:tabs>
          <w:tab w:val="left" w:pos="1620"/>
        </w:tabs>
        <w:spacing w:after="0" w:line="240" w:lineRule="auto"/>
        <w:ind w:left="360"/>
        <w:contextualSpacing/>
        <w:rPr>
          <w:rFonts w:ascii="Times New Roman" w:eastAsia="SimSun" w:hAnsi="Times New Roman" w:cs="Times New Roman"/>
          <w:color w:val="002060"/>
          <w:sz w:val="24"/>
          <w:lang w:eastAsia="zh-CN"/>
        </w:rPr>
      </w:pPr>
    </w:p>
    <w:p w:rsidR="008E1C92" w:rsidRPr="000B6B64" w:rsidRDefault="008E1C92" w:rsidP="008E1C92">
      <w:pPr>
        <w:tabs>
          <w:tab w:val="left" w:pos="1620"/>
        </w:tabs>
        <w:spacing w:after="0" w:line="240" w:lineRule="auto"/>
        <w:ind w:left="360"/>
        <w:contextualSpacing/>
        <w:rPr>
          <w:rFonts w:ascii="Times New Roman" w:eastAsia="SimSun" w:hAnsi="Times New Roman" w:cs="Times New Roman"/>
          <w:color w:val="002060"/>
          <w:sz w:val="24"/>
          <w:lang w:eastAsia="zh-CN"/>
        </w:rPr>
      </w:pPr>
      <w:r w:rsidRPr="000B6B64">
        <w:rPr>
          <w:rFonts w:ascii="Times New Roman" w:eastAsia="SimSun" w:hAnsi="Times New Roman" w:cs="Times New Roman"/>
          <w:color w:val="002060"/>
          <w:sz w:val="24"/>
          <w:lang w:eastAsia="zh-CN"/>
        </w:rPr>
        <w:t>Students who anticipate missing class during the quarter due to official University-sponsored activities or scheduled medical procedures, for example, should notify their instructor during the first week of class regarding the date(s) of expected absence(s) and the activity involved (or, in the case of medical or family emergency, as soon as they are able).</w:t>
      </w:r>
    </w:p>
    <w:p w:rsidR="008E1C92" w:rsidRPr="000B6B64" w:rsidRDefault="008E1C92" w:rsidP="008E1C92">
      <w:pPr>
        <w:tabs>
          <w:tab w:val="left" w:pos="1620"/>
        </w:tabs>
        <w:spacing w:after="0" w:line="240" w:lineRule="auto"/>
        <w:contextualSpacing/>
        <w:rPr>
          <w:rFonts w:ascii="Times New Roman" w:eastAsia="SimSun" w:hAnsi="Times New Roman" w:cs="Times New Roman"/>
          <w:color w:val="002060"/>
          <w:sz w:val="24"/>
          <w:lang w:eastAsia="zh-CN"/>
        </w:rPr>
      </w:pPr>
    </w:p>
    <w:p w:rsidR="008E1C92" w:rsidRPr="000B6B64" w:rsidRDefault="008E1C92" w:rsidP="008E1C92">
      <w:pPr>
        <w:tabs>
          <w:tab w:val="left" w:pos="1620"/>
        </w:tabs>
        <w:spacing w:after="0" w:line="240" w:lineRule="auto"/>
        <w:ind w:left="360"/>
        <w:contextualSpacing/>
        <w:rPr>
          <w:rFonts w:ascii="Times New Roman" w:eastAsia="SimSun" w:hAnsi="Times New Roman" w:cs="Times New Roman"/>
          <w:color w:val="002060"/>
          <w:sz w:val="24"/>
          <w:lang w:eastAsia="zh-CN"/>
        </w:rPr>
      </w:pPr>
      <w:r w:rsidRPr="000B6B64">
        <w:rPr>
          <w:rFonts w:ascii="Times New Roman" w:eastAsia="SimSun" w:hAnsi="Times New Roman" w:cs="Times New Roman"/>
          <w:color w:val="002060"/>
          <w:sz w:val="24"/>
          <w:lang w:eastAsia="zh-CN"/>
        </w:rPr>
        <w:t>All students who must be absent for health and safety reasons have the opportunity to make up absences.  Absences must be made up by the end of Week 8.  Please be in touch with your instructor regarding procedures for making up absences.  No makeup sessions may be scheduled during the university end-quarter or final exam periods.</w:t>
      </w:r>
    </w:p>
    <w:p w:rsidR="004F44BA" w:rsidRPr="001C6F6A" w:rsidRDefault="004F44BA" w:rsidP="004F44BA">
      <w:pPr>
        <w:spacing w:after="0" w:line="240" w:lineRule="auto"/>
        <w:ind w:left="720"/>
        <w:contextualSpacing/>
        <w:rPr>
          <w:rFonts w:ascii="Times New Roman" w:eastAsia="Times New Roman" w:hAnsi="Times New Roman" w:cs="Times New Roman"/>
          <w:color w:val="000000"/>
          <w:sz w:val="24"/>
          <w:szCs w:val="21"/>
        </w:rPr>
      </w:pPr>
    </w:p>
    <w:p w:rsidR="004F44BA" w:rsidRPr="000B6B64" w:rsidRDefault="004F44BA" w:rsidP="004F44BA">
      <w:pPr>
        <w:numPr>
          <w:ilvl w:val="0"/>
          <w:numId w:val="10"/>
        </w:numPr>
        <w:spacing w:after="0" w:line="240" w:lineRule="auto"/>
        <w:contextualSpacing/>
        <w:rPr>
          <w:rFonts w:ascii="Times New Roman" w:eastAsia="SimSun" w:hAnsi="Times New Roman" w:cs="Times New Roman"/>
          <w:sz w:val="24"/>
          <w:lang w:eastAsia="zh-CN"/>
        </w:rPr>
      </w:pPr>
      <w:r w:rsidRPr="000B6B64">
        <w:rPr>
          <w:rFonts w:ascii="Times New Roman" w:eastAsia="SimSun" w:hAnsi="Times New Roman" w:cs="Times New Roman"/>
          <w:sz w:val="24"/>
          <w:lang w:eastAsia="zh-CN"/>
        </w:rPr>
        <w:t xml:space="preserve">All attendance is recorded (presence, absence, and tardiness). </w:t>
      </w:r>
    </w:p>
    <w:p w:rsidR="004F44BA" w:rsidRPr="000B6B64" w:rsidRDefault="004F44BA" w:rsidP="004F44BA">
      <w:pPr>
        <w:spacing w:after="0" w:line="240" w:lineRule="auto"/>
        <w:contextualSpacing/>
        <w:rPr>
          <w:rFonts w:ascii="Times New Roman" w:eastAsia="SimSun" w:hAnsi="Times New Roman" w:cs="Times New Roman"/>
          <w:sz w:val="18"/>
          <w:lang w:eastAsia="zh-CN"/>
        </w:rPr>
      </w:pPr>
    </w:p>
    <w:p w:rsidR="004F44BA" w:rsidRPr="000B6B64" w:rsidRDefault="004F44BA" w:rsidP="004F44BA">
      <w:pPr>
        <w:numPr>
          <w:ilvl w:val="0"/>
          <w:numId w:val="11"/>
        </w:numPr>
        <w:spacing w:after="0" w:line="240" w:lineRule="auto"/>
        <w:contextualSpacing/>
        <w:rPr>
          <w:rFonts w:ascii="Times New Roman" w:eastAsia="SimSun" w:hAnsi="Times New Roman" w:cs="Times New Roman"/>
          <w:sz w:val="24"/>
          <w:lang w:eastAsia="zh-CN"/>
        </w:rPr>
      </w:pPr>
      <w:r w:rsidRPr="000B6B64">
        <w:rPr>
          <w:rFonts w:ascii="Times New Roman" w:eastAsia="SimSun" w:hAnsi="Times New Roman" w:cs="Times New Roman"/>
          <w:sz w:val="24"/>
          <w:lang w:eastAsia="zh-CN"/>
        </w:rPr>
        <w:t xml:space="preserve">Please avoid ongoing scheduling conflicts; for example, do not enroll in overlapping classes, or arrange a schedule which requires you to arrive late or leave early on a regular basis. </w:t>
      </w:r>
    </w:p>
    <w:p w:rsidR="004F44BA" w:rsidRPr="000B6B64" w:rsidRDefault="004F44BA" w:rsidP="004F44BA">
      <w:pPr>
        <w:spacing w:after="0" w:line="240" w:lineRule="auto"/>
        <w:contextualSpacing/>
        <w:rPr>
          <w:rFonts w:ascii="Times New Roman" w:eastAsia="SimSun" w:hAnsi="Times New Roman" w:cs="Times New Roman"/>
          <w:sz w:val="18"/>
          <w:lang w:eastAsia="zh-CN"/>
        </w:rPr>
      </w:pPr>
    </w:p>
    <w:p w:rsidR="004F44BA" w:rsidRPr="000B6B64" w:rsidRDefault="004F44BA" w:rsidP="004F44BA">
      <w:pPr>
        <w:numPr>
          <w:ilvl w:val="0"/>
          <w:numId w:val="11"/>
        </w:numPr>
        <w:spacing w:after="0" w:line="240" w:lineRule="auto"/>
        <w:contextualSpacing/>
        <w:rPr>
          <w:rFonts w:ascii="Times New Roman" w:eastAsia="MS Mincho" w:hAnsi="Times New Roman" w:cs="Times New Roman"/>
          <w:b/>
          <w:sz w:val="24"/>
          <w:u w:val="single"/>
        </w:rPr>
      </w:pPr>
      <w:r w:rsidRPr="000B6B64">
        <w:rPr>
          <w:rFonts w:ascii="Times New Roman" w:eastAsia="SimSun" w:hAnsi="Times New Roman" w:cs="Times New Roman"/>
          <w:sz w:val="24"/>
          <w:lang w:eastAsia="zh-CN"/>
        </w:rPr>
        <w:t>Please communicate with the instructor concerning attendance and absences. Additional details and unusual considerations, such as illness, will be explained and discussed in class.</w:t>
      </w:r>
      <w:r w:rsidRPr="000B6B64">
        <w:rPr>
          <w:rFonts w:ascii="Times New Roman" w:eastAsia="MS Mincho" w:hAnsi="Times New Roman" w:cs="Times New Roman"/>
          <w:b/>
          <w:sz w:val="24"/>
          <w:u w:val="single"/>
        </w:rPr>
        <w:t xml:space="preserve"> </w:t>
      </w:r>
    </w:p>
    <w:p w:rsidR="004F44BA" w:rsidRPr="000B6B64" w:rsidRDefault="004F44BA" w:rsidP="004F44BA">
      <w:pPr>
        <w:spacing w:after="0" w:line="240" w:lineRule="auto"/>
        <w:ind w:left="360"/>
        <w:contextualSpacing/>
        <w:rPr>
          <w:rFonts w:ascii="Times New Roman" w:eastAsia="MS Mincho" w:hAnsi="Times New Roman" w:cs="Times New Roman"/>
          <w:sz w:val="24"/>
        </w:rPr>
      </w:pPr>
    </w:p>
    <w:p w:rsidR="00ED668C" w:rsidRPr="000B6B64" w:rsidRDefault="004F44BA" w:rsidP="00ED668C">
      <w:pPr>
        <w:widowControl w:val="0"/>
        <w:numPr>
          <w:ilvl w:val="0"/>
          <w:numId w:val="11"/>
        </w:numPr>
        <w:autoSpaceDE w:val="0"/>
        <w:autoSpaceDN w:val="0"/>
        <w:adjustRightInd w:val="0"/>
        <w:spacing w:after="0" w:line="240" w:lineRule="auto"/>
        <w:rPr>
          <w:rFonts w:ascii="Times New Roman" w:eastAsia="MS Mincho" w:hAnsi="Times New Roman" w:cs="Times New Roman"/>
          <w:sz w:val="24"/>
        </w:rPr>
      </w:pPr>
      <w:r w:rsidRPr="000B6B64">
        <w:rPr>
          <w:rFonts w:ascii="Times New Roman" w:eastAsia="MS Mincho" w:hAnsi="Times New Roman" w:cs="Times New Roman"/>
          <w:sz w:val="24"/>
        </w:rPr>
        <w:lastRenderedPageBreak/>
        <w:t xml:space="preserve">Participate attentively, constructively, and cooperatively in all class activities and projects. </w:t>
      </w:r>
    </w:p>
    <w:p w:rsidR="00ED668C" w:rsidRPr="000B6B64" w:rsidRDefault="00ED668C" w:rsidP="00681B8D">
      <w:pPr>
        <w:spacing w:after="0" w:line="240" w:lineRule="auto"/>
        <w:contextualSpacing/>
        <w:rPr>
          <w:rFonts w:ascii="Times New Roman" w:eastAsia="SimSun" w:hAnsi="Times New Roman" w:cs="Times New Roman"/>
          <w:sz w:val="16"/>
          <w:lang w:eastAsia="zh-CN"/>
        </w:rPr>
      </w:pPr>
    </w:p>
    <w:p w:rsidR="00ED668C" w:rsidRPr="000B6B64" w:rsidRDefault="00ED668C" w:rsidP="00ED668C">
      <w:pPr>
        <w:numPr>
          <w:ilvl w:val="0"/>
          <w:numId w:val="11"/>
        </w:numPr>
        <w:spacing w:after="0" w:line="240" w:lineRule="auto"/>
        <w:contextualSpacing/>
        <w:rPr>
          <w:rFonts w:ascii="Times New Roman" w:eastAsia="SimSun" w:hAnsi="Times New Roman" w:cs="Times New Roman"/>
          <w:sz w:val="24"/>
          <w:lang w:eastAsia="zh-CN"/>
        </w:rPr>
      </w:pPr>
      <w:r w:rsidRPr="000B6B64">
        <w:rPr>
          <w:rFonts w:ascii="Times New Roman" w:eastAsia="SimSun" w:hAnsi="Times New Roman" w:cs="Times New Roman"/>
          <w:sz w:val="24"/>
          <w:lang w:eastAsia="zh-CN"/>
        </w:rPr>
        <w:t>Students should be familiar with the Honor Code, Fundamental Standard, and Stanford’s Terms of Use for Sites.</w:t>
      </w:r>
    </w:p>
    <w:p w:rsidR="004F44BA" w:rsidRPr="001C6F6A" w:rsidRDefault="004F44BA" w:rsidP="00ED668C">
      <w:pPr>
        <w:widowControl w:val="0"/>
        <w:autoSpaceDE w:val="0"/>
        <w:autoSpaceDN w:val="0"/>
        <w:adjustRightInd w:val="0"/>
        <w:spacing w:after="0" w:line="240" w:lineRule="auto"/>
        <w:ind w:left="360"/>
        <w:rPr>
          <w:rFonts w:ascii="Times New Roman" w:eastAsia="MS Mincho" w:hAnsi="Times New Roman" w:cs="Times New Roman"/>
          <w:sz w:val="28"/>
        </w:rPr>
      </w:pPr>
    </w:p>
    <w:p w:rsidR="004F44BA" w:rsidRPr="001C6F6A" w:rsidRDefault="004F44BA" w:rsidP="004F44BA">
      <w:pPr>
        <w:numPr>
          <w:ilvl w:val="0"/>
          <w:numId w:val="6"/>
        </w:numPr>
        <w:spacing w:after="0" w:line="240" w:lineRule="auto"/>
        <w:rPr>
          <w:rFonts w:ascii="Times New Roman" w:eastAsia="Times New Roman" w:hAnsi="Times New Roman" w:cs="Times New Roman"/>
          <w:sz w:val="24"/>
          <w:szCs w:val="21"/>
        </w:rPr>
      </w:pPr>
      <w:r w:rsidRPr="001C6F6A">
        <w:rPr>
          <w:rFonts w:ascii="Times New Roman" w:eastAsia="Times New Roman" w:hAnsi="Times New Roman" w:cs="Times New Roman"/>
          <w:b/>
          <w:sz w:val="24"/>
          <w:szCs w:val="21"/>
        </w:rPr>
        <w:t>Assignments and required activities</w:t>
      </w:r>
      <w:r w:rsidRPr="001C6F6A">
        <w:rPr>
          <w:rFonts w:ascii="Times New Roman" w:eastAsia="Times New Roman" w:hAnsi="Times New Roman" w:cs="Times New Roman"/>
          <w:sz w:val="24"/>
          <w:szCs w:val="21"/>
        </w:rPr>
        <w:t xml:space="preserve"> </w:t>
      </w:r>
    </w:p>
    <w:p w:rsidR="004F44BA" w:rsidRPr="001C6F6A" w:rsidRDefault="004F44BA" w:rsidP="004F44BA">
      <w:pPr>
        <w:spacing w:after="0" w:line="240" w:lineRule="auto"/>
        <w:rPr>
          <w:rFonts w:ascii="Times New Roman" w:eastAsia="Times New Roman" w:hAnsi="Times New Roman" w:cs="Times New Roman"/>
          <w:sz w:val="18"/>
          <w:szCs w:val="21"/>
        </w:rPr>
      </w:pPr>
    </w:p>
    <w:p w:rsidR="004F44BA" w:rsidRPr="001C6F6A" w:rsidRDefault="004F44BA" w:rsidP="004F44BA">
      <w:pPr>
        <w:numPr>
          <w:ilvl w:val="1"/>
          <w:numId w:val="3"/>
        </w:numPr>
        <w:spacing w:after="0" w:line="240" w:lineRule="auto"/>
        <w:ind w:left="720"/>
        <w:rPr>
          <w:rFonts w:ascii="Times New Roman" w:eastAsia="Times New Roman" w:hAnsi="Times New Roman" w:cs="Times New Roman"/>
          <w:sz w:val="24"/>
          <w:szCs w:val="21"/>
        </w:rPr>
      </w:pPr>
      <w:r w:rsidRPr="001C6F6A">
        <w:rPr>
          <w:rFonts w:ascii="Times New Roman" w:eastAsia="Times New Roman" w:hAnsi="Times New Roman" w:cs="Times New Roman"/>
          <w:sz w:val="24"/>
          <w:szCs w:val="21"/>
        </w:rPr>
        <w:t>Prepare and complete all assignments conscientiously by the posted deadlines, including presentations, readings, and feedback reports (written evaluations of your own presentations and those of your classmates).</w:t>
      </w:r>
    </w:p>
    <w:p w:rsidR="004F44BA" w:rsidRPr="001C6F6A" w:rsidRDefault="004F44BA" w:rsidP="004F44BA">
      <w:pPr>
        <w:spacing w:after="0" w:line="240" w:lineRule="auto"/>
        <w:ind w:left="720"/>
        <w:rPr>
          <w:rFonts w:ascii="Times New Roman" w:eastAsia="Times New Roman" w:hAnsi="Times New Roman" w:cs="Times New Roman"/>
          <w:sz w:val="18"/>
          <w:szCs w:val="21"/>
        </w:rPr>
      </w:pPr>
    </w:p>
    <w:p w:rsidR="004F44BA" w:rsidRPr="001C6F6A" w:rsidRDefault="004F44BA" w:rsidP="004F44BA">
      <w:pPr>
        <w:numPr>
          <w:ilvl w:val="1"/>
          <w:numId w:val="3"/>
        </w:numPr>
        <w:spacing w:after="0" w:line="240" w:lineRule="auto"/>
        <w:ind w:left="720"/>
        <w:rPr>
          <w:rFonts w:ascii="Times New Roman" w:eastAsia="Times New Roman" w:hAnsi="Times New Roman" w:cs="Times New Roman"/>
          <w:sz w:val="24"/>
          <w:szCs w:val="21"/>
        </w:rPr>
      </w:pPr>
      <w:r w:rsidRPr="001C6F6A">
        <w:rPr>
          <w:rFonts w:ascii="Times New Roman" w:eastAsia="Times New Roman" w:hAnsi="Times New Roman" w:cs="Times New Roman"/>
          <w:sz w:val="24"/>
          <w:szCs w:val="21"/>
        </w:rPr>
        <w:t xml:space="preserve">Prepare, present, and evaluate all assigned presentations for the dates scheduled. It may not be possible to reschedule missed presentations. If you cannot be in class on a day you are scheduled to present, it is your responsibility to find a classmate to exchange dates. </w:t>
      </w:r>
    </w:p>
    <w:p w:rsidR="004F44BA" w:rsidRPr="001C6F6A" w:rsidRDefault="004F44BA" w:rsidP="004F44BA">
      <w:pPr>
        <w:spacing w:after="0" w:line="240" w:lineRule="auto"/>
        <w:rPr>
          <w:rFonts w:ascii="Times New Roman" w:eastAsia="Times New Roman" w:hAnsi="Times New Roman" w:cs="Times New Roman"/>
          <w:sz w:val="24"/>
        </w:rPr>
      </w:pPr>
    </w:p>
    <w:p w:rsidR="004F44BA" w:rsidRPr="001C6F6A" w:rsidRDefault="004F44BA" w:rsidP="004F44BA">
      <w:pPr>
        <w:numPr>
          <w:ilvl w:val="2"/>
          <w:numId w:val="3"/>
        </w:numPr>
        <w:spacing w:after="0" w:line="240" w:lineRule="auto"/>
        <w:rPr>
          <w:rFonts w:ascii="Times New Roman" w:eastAsia="Times New Roman" w:hAnsi="Times New Roman" w:cs="Times New Roman"/>
          <w:sz w:val="24"/>
        </w:rPr>
      </w:pPr>
      <w:r w:rsidRPr="001C6F6A">
        <w:rPr>
          <w:rFonts w:ascii="Times New Roman" w:eastAsia="Times New Roman" w:hAnsi="Times New Roman" w:cs="Times New Roman"/>
          <w:sz w:val="24"/>
        </w:rPr>
        <w:t>(N.B.: Some deadlines may be flexible and negotiable depending on the particular project, on specific scheduling factors, and on other compelling considerations.)</w:t>
      </w:r>
    </w:p>
    <w:p w:rsidR="004F44BA" w:rsidRPr="001C6F6A" w:rsidRDefault="004F44BA" w:rsidP="004F44BA">
      <w:pPr>
        <w:spacing w:after="0" w:line="240" w:lineRule="auto"/>
        <w:rPr>
          <w:rFonts w:ascii="Times New Roman" w:eastAsia="Times New Roman" w:hAnsi="Times New Roman" w:cs="Times New Roman"/>
          <w:sz w:val="18"/>
        </w:rPr>
      </w:pPr>
    </w:p>
    <w:p w:rsidR="004F44BA" w:rsidRPr="001C6F6A" w:rsidRDefault="004F44BA" w:rsidP="004F44BA">
      <w:pPr>
        <w:numPr>
          <w:ilvl w:val="0"/>
          <w:numId w:val="3"/>
        </w:numPr>
        <w:spacing w:after="0" w:line="240" w:lineRule="auto"/>
        <w:rPr>
          <w:rFonts w:ascii="Times New Roman" w:eastAsia="Times New Roman" w:hAnsi="Times New Roman" w:cs="Times New Roman"/>
          <w:sz w:val="24"/>
        </w:rPr>
      </w:pPr>
      <w:r w:rsidRPr="001C6F6A">
        <w:rPr>
          <w:rFonts w:ascii="Times New Roman" w:eastAsia="Times New Roman" w:hAnsi="Times New Roman" w:cs="Times New Roman"/>
          <w:sz w:val="24"/>
        </w:rPr>
        <w:t>Certain homework assignments will be evaluated during class sessions.</w:t>
      </w:r>
    </w:p>
    <w:p w:rsidR="004F44BA" w:rsidRPr="001C6F6A" w:rsidRDefault="004F44BA" w:rsidP="004F44BA">
      <w:pPr>
        <w:spacing w:after="0" w:line="240" w:lineRule="auto"/>
        <w:rPr>
          <w:rFonts w:ascii="Times New Roman" w:eastAsia="Times New Roman" w:hAnsi="Times New Roman" w:cs="Times New Roman"/>
          <w:sz w:val="18"/>
        </w:rPr>
      </w:pPr>
    </w:p>
    <w:p w:rsidR="004F44BA" w:rsidRPr="001C6F6A" w:rsidRDefault="004F44BA" w:rsidP="004F44BA">
      <w:pPr>
        <w:numPr>
          <w:ilvl w:val="0"/>
          <w:numId w:val="3"/>
        </w:numPr>
        <w:spacing w:after="0" w:line="240" w:lineRule="auto"/>
        <w:rPr>
          <w:rFonts w:ascii="Times New Roman" w:eastAsia="Times New Roman" w:hAnsi="Times New Roman" w:cs="Times New Roman"/>
          <w:sz w:val="24"/>
        </w:rPr>
      </w:pPr>
      <w:r w:rsidRPr="001C6F6A">
        <w:rPr>
          <w:rFonts w:ascii="Times New Roman" w:eastAsia="Times New Roman" w:hAnsi="Times New Roman" w:cs="Times New Roman"/>
          <w:sz w:val="24"/>
        </w:rPr>
        <w:t>Some assignments will receive greater attention or emphasis than others.  In other words, some projects will be discussed in-depth; others will be assigned as background information or for basic recognition, and will not necessarily be discussed extensively in class.</w:t>
      </w:r>
    </w:p>
    <w:p w:rsidR="004F44BA" w:rsidRPr="001C6F6A" w:rsidRDefault="004F44BA" w:rsidP="004F44BA">
      <w:pPr>
        <w:spacing w:after="0" w:line="240" w:lineRule="auto"/>
        <w:rPr>
          <w:rFonts w:ascii="Times New Roman" w:eastAsia="Times New Roman" w:hAnsi="Times New Roman" w:cs="Times New Roman"/>
          <w:sz w:val="24"/>
        </w:rPr>
      </w:pPr>
    </w:p>
    <w:p w:rsidR="004F44BA" w:rsidRPr="001C6F6A" w:rsidRDefault="004F44BA" w:rsidP="004F44BA">
      <w:pPr>
        <w:numPr>
          <w:ilvl w:val="0"/>
          <w:numId w:val="3"/>
        </w:numPr>
        <w:spacing w:after="0" w:line="240" w:lineRule="auto"/>
        <w:rPr>
          <w:rFonts w:ascii="Times New Roman" w:eastAsia="Times New Roman" w:hAnsi="Times New Roman" w:cs="Times New Roman"/>
          <w:sz w:val="24"/>
        </w:rPr>
      </w:pPr>
      <w:r w:rsidRPr="001C6F6A">
        <w:rPr>
          <w:rFonts w:ascii="Times New Roman" w:eastAsia="Times New Roman" w:hAnsi="Times New Roman" w:cs="Times New Roman"/>
          <w:sz w:val="24"/>
        </w:rPr>
        <w:t>Make-up work will be arranged at the instructor’s discretion.</w:t>
      </w:r>
    </w:p>
    <w:p w:rsidR="004F44BA" w:rsidRPr="001C6F6A" w:rsidRDefault="004F44BA" w:rsidP="004F44BA">
      <w:pPr>
        <w:spacing w:after="0" w:line="240" w:lineRule="auto"/>
        <w:rPr>
          <w:rFonts w:ascii="Times New Roman" w:eastAsia="Times New Roman" w:hAnsi="Times New Roman" w:cs="Times New Roman"/>
          <w:sz w:val="24"/>
        </w:rPr>
      </w:pPr>
    </w:p>
    <w:p w:rsidR="00ED668C" w:rsidRPr="001C6F6A" w:rsidRDefault="004F44BA" w:rsidP="00ED668C">
      <w:pPr>
        <w:numPr>
          <w:ilvl w:val="0"/>
          <w:numId w:val="6"/>
        </w:numPr>
        <w:spacing w:after="0" w:line="240" w:lineRule="auto"/>
        <w:contextualSpacing/>
        <w:rPr>
          <w:rFonts w:ascii="Times New Roman" w:eastAsia="Times New Roman" w:hAnsi="Times New Roman" w:cs="Times New Roman"/>
          <w:b/>
          <w:sz w:val="24"/>
          <w:szCs w:val="21"/>
        </w:rPr>
      </w:pPr>
      <w:r w:rsidRPr="001C6F6A">
        <w:rPr>
          <w:rFonts w:ascii="Times New Roman" w:eastAsia="Times New Roman" w:hAnsi="Times New Roman" w:cs="Times New Roman"/>
          <w:b/>
          <w:sz w:val="24"/>
          <w:szCs w:val="21"/>
        </w:rPr>
        <w:t>Peer feedback</w:t>
      </w:r>
    </w:p>
    <w:p w:rsidR="004F44BA" w:rsidRPr="000B6B64" w:rsidRDefault="004F44BA" w:rsidP="004F44BA">
      <w:pPr>
        <w:numPr>
          <w:ilvl w:val="0"/>
          <w:numId w:val="8"/>
        </w:numPr>
        <w:spacing w:after="0" w:line="240" w:lineRule="auto"/>
        <w:contextualSpacing/>
        <w:rPr>
          <w:rFonts w:ascii="Times New Roman" w:eastAsia="Times New Roman" w:hAnsi="Times New Roman" w:cs="Times New Roman"/>
          <w:bCs/>
          <w:sz w:val="24"/>
          <w:szCs w:val="20"/>
        </w:rPr>
      </w:pPr>
      <w:r w:rsidRPr="000B6B64">
        <w:rPr>
          <w:rFonts w:ascii="Times New Roman" w:eastAsia="Times New Roman" w:hAnsi="Times New Roman" w:cs="Times New Roman"/>
          <w:bCs/>
          <w:sz w:val="24"/>
          <w:szCs w:val="20"/>
        </w:rPr>
        <w:t>When developing skills related to oral presentation and public speaking, it is important to receive feedback from a variety of sources. In addition to receiving feedback from the instructor, students will receive and respond to feedback expressed by their classmates after each presentation. This interactive approach is also valuable for the audience members providing feedback: By analyzing, evaluating, and commenting on the performance of their classmates, students can reflect upon their own oral presentation skills in particular, and also reinforce their own speaking abilities in general. Specific guidelines for peer feedback sessions will be provided later in the term.</w:t>
      </w:r>
    </w:p>
    <w:p w:rsidR="004F44BA" w:rsidRPr="000B6B64" w:rsidRDefault="004F44BA" w:rsidP="004F44BA">
      <w:pPr>
        <w:spacing w:after="0" w:line="240" w:lineRule="auto"/>
        <w:contextualSpacing/>
        <w:rPr>
          <w:rFonts w:ascii="Times New Roman" w:eastAsia="Times New Roman" w:hAnsi="Times New Roman" w:cs="Times New Roman"/>
          <w:bCs/>
          <w:sz w:val="36"/>
          <w:szCs w:val="21"/>
        </w:rPr>
      </w:pPr>
    </w:p>
    <w:p w:rsidR="004F44BA" w:rsidRPr="001C6F6A" w:rsidRDefault="004F44BA" w:rsidP="004F44BA">
      <w:pPr>
        <w:numPr>
          <w:ilvl w:val="0"/>
          <w:numId w:val="6"/>
        </w:numPr>
        <w:spacing w:after="0" w:line="240" w:lineRule="auto"/>
        <w:contextualSpacing/>
        <w:rPr>
          <w:rFonts w:ascii="Times New Roman" w:eastAsia="Times New Roman" w:hAnsi="Times New Roman" w:cs="Times New Roman"/>
          <w:sz w:val="24"/>
          <w:szCs w:val="21"/>
        </w:rPr>
      </w:pPr>
      <w:r w:rsidRPr="001C6F6A">
        <w:rPr>
          <w:rFonts w:ascii="Times New Roman" w:eastAsia="Times New Roman" w:hAnsi="Times New Roman" w:cs="Times New Roman"/>
          <w:b/>
          <w:sz w:val="24"/>
          <w:szCs w:val="21"/>
        </w:rPr>
        <w:t>Improvement</w:t>
      </w:r>
    </w:p>
    <w:p w:rsidR="004F44BA" w:rsidRPr="001C6F6A" w:rsidRDefault="004F44BA" w:rsidP="004F44BA">
      <w:pPr>
        <w:numPr>
          <w:ilvl w:val="0"/>
          <w:numId w:val="9"/>
        </w:numPr>
        <w:spacing w:after="0" w:line="240" w:lineRule="auto"/>
        <w:contextualSpacing/>
        <w:rPr>
          <w:rFonts w:ascii="Times New Roman" w:eastAsia="Times New Roman" w:hAnsi="Times New Roman" w:cs="Times New Roman"/>
          <w:sz w:val="24"/>
          <w:szCs w:val="21"/>
        </w:rPr>
      </w:pPr>
      <w:r w:rsidRPr="001C6F6A">
        <w:rPr>
          <w:rFonts w:ascii="Times New Roman" w:eastAsia="Times New Roman" w:hAnsi="Times New Roman" w:cs="Times New Roman"/>
          <w:sz w:val="24"/>
          <w:szCs w:val="21"/>
        </w:rPr>
        <w:t>Demonstrate measurable improvement with respect to oral presentation/public speaking skills.</w:t>
      </w:r>
    </w:p>
    <w:p w:rsidR="004F44BA" w:rsidRPr="001C6F6A" w:rsidRDefault="004F44BA" w:rsidP="004F44BA">
      <w:pPr>
        <w:spacing w:after="0" w:line="240" w:lineRule="auto"/>
        <w:rPr>
          <w:rFonts w:ascii="Times New Roman" w:eastAsia="Times New Roman" w:hAnsi="Times New Roman" w:cs="Times New Roman"/>
          <w:b/>
          <w:bCs/>
          <w:sz w:val="24"/>
          <w:szCs w:val="21"/>
        </w:rPr>
      </w:pPr>
    </w:p>
    <w:p w:rsidR="004F44BA" w:rsidRPr="001C6F6A" w:rsidRDefault="004F44BA" w:rsidP="004F44BA">
      <w:pPr>
        <w:numPr>
          <w:ilvl w:val="0"/>
          <w:numId w:val="6"/>
        </w:numPr>
        <w:spacing w:after="0" w:line="240" w:lineRule="auto"/>
        <w:rPr>
          <w:rFonts w:ascii="Times New Roman" w:eastAsia="Times New Roman" w:hAnsi="Times New Roman" w:cs="Times New Roman"/>
          <w:b/>
          <w:bCs/>
          <w:sz w:val="24"/>
          <w:szCs w:val="21"/>
        </w:rPr>
      </w:pPr>
      <w:r w:rsidRPr="001C6F6A">
        <w:rPr>
          <w:rFonts w:ascii="Times New Roman" w:eastAsia="Times New Roman" w:hAnsi="Times New Roman" w:cs="Times New Roman"/>
          <w:b/>
          <w:bCs/>
          <w:sz w:val="24"/>
          <w:szCs w:val="21"/>
        </w:rPr>
        <w:t>Consultation sessions</w:t>
      </w:r>
    </w:p>
    <w:p w:rsidR="004F44BA" w:rsidRPr="001C6F6A" w:rsidRDefault="004F44BA" w:rsidP="004F44BA">
      <w:pPr>
        <w:numPr>
          <w:ilvl w:val="0"/>
          <w:numId w:val="7"/>
        </w:numPr>
        <w:spacing w:after="0" w:line="240" w:lineRule="auto"/>
        <w:ind w:left="720"/>
        <w:rPr>
          <w:rFonts w:ascii="Times New Roman" w:eastAsia="Times New Roman" w:hAnsi="Times New Roman" w:cs="Times New Roman"/>
          <w:sz w:val="24"/>
          <w:szCs w:val="21"/>
        </w:rPr>
      </w:pPr>
      <w:r w:rsidRPr="001C6F6A">
        <w:rPr>
          <w:rFonts w:ascii="Times New Roman" w:eastAsia="Times New Roman" w:hAnsi="Times New Roman" w:cs="Times New Roman"/>
          <w:sz w:val="24"/>
          <w:szCs w:val="21"/>
        </w:rPr>
        <w:t>Attend individual or small-group consultation sessions with the instructor to review discuss progress and performance, receive individualized feedback, practice speaking, etc.</w:t>
      </w:r>
    </w:p>
    <w:p w:rsidR="004F44BA" w:rsidRPr="001C6F6A" w:rsidRDefault="004F44BA" w:rsidP="004F44BA">
      <w:pPr>
        <w:spacing w:after="0" w:line="240" w:lineRule="auto"/>
        <w:ind w:left="990"/>
        <w:rPr>
          <w:rFonts w:ascii="Times New Roman" w:eastAsia="Times New Roman" w:hAnsi="Times New Roman" w:cs="Times New Roman"/>
          <w:sz w:val="24"/>
          <w:szCs w:val="21"/>
        </w:rPr>
      </w:pPr>
    </w:p>
    <w:p w:rsidR="004F44BA" w:rsidRPr="001C6F6A" w:rsidRDefault="004F44BA" w:rsidP="004F44BA">
      <w:pPr>
        <w:numPr>
          <w:ilvl w:val="0"/>
          <w:numId w:val="7"/>
        </w:numPr>
        <w:spacing w:after="0" w:line="240" w:lineRule="auto"/>
        <w:ind w:left="720"/>
        <w:contextualSpacing/>
        <w:rPr>
          <w:rFonts w:ascii="Times New Roman" w:eastAsia="Times New Roman" w:hAnsi="Times New Roman" w:cs="Times New Roman"/>
          <w:b/>
          <w:sz w:val="24"/>
          <w:szCs w:val="21"/>
        </w:rPr>
      </w:pPr>
      <w:r w:rsidRPr="001C6F6A">
        <w:rPr>
          <w:rFonts w:ascii="Times New Roman" w:eastAsia="Times New Roman" w:hAnsi="Times New Roman" w:cs="Times New Roman"/>
          <w:sz w:val="24"/>
          <w:szCs w:val="21"/>
        </w:rPr>
        <w:t xml:space="preserve">The standard length of time for these appointments is 20 - 30 minutes, but this can be expanded depending on scheduling factors, student needs and interests, or other considerations. </w:t>
      </w:r>
    </w:p>
    <w:p w:rsidR="004F44BA" w:rsidRPr="001C6F6A" w:rsidRDefault="004F44BA" w:rsidP="004F44BA">
      <w:pPr>
        <w:spacing w:after="0" w:line="240" w:lineRule="auto"/>
        <w:contextualSpacing/>
        <w:rPr>
          <w:rFonts w:ascii="Times New Roman" w:eastAsia="Times New Roman" w:hAnsi="Times New Roman" w:cs="Times New Roman"/>
          <w:b/>
          <w:sz w:val="24"/>
          <w:szCs w:val="21"/>
        </w:rPr>
      </w:pPr>
    </w:p>
    <w:p w:rsidR="004F44BA" w:rsidRPr="001C6F6A" w:rsidRDefault="004F44BA" w:rsidP="004F44BA">
      <w:pPr>
        <w:numPr>
          <w:ilvl w:val="0"/>
          <w:numId w:val="7"/>
        </w:numPr>
        <w:spacing w:after="0" w:line="240" w:lineRule="auto"/>
        <w:ind w:left="720"/>
        <w:contextualSpacing/>
        <w:rPr>
          <w:rFonts w:ascii="Times New Roman" w:eastAsia="Times New Roman" w:hAnsi="Times New Roman" w:cs="Times New Roman"/>
          <w:b/>
          <w:sz w:val="24"/>
          <w:szCs w:val="21"/>
        </w:rPr>
      </w:pPr>
      <w:r w:rsidRPr="001C6F6A">
        <w:rPr>
          <w:rFonts w:ascii="Times New Roman" w:eastAsia="Times New Roman" w:hAnsi="Times New Roman" w:cs="Times New Roman"/>
          <w:sz w:val="24"/>
          <w:szCs w:val="21"/>
        </w:rPr>
        <w:t xml:space="preserve">Consultation sessions provide a valuable opportunity for students to function as active agents in their own progress.  In most instances, it is greatly beneficial for students to participate actively during their appointments rather than serve as passive recipients of the instructor’s explanations. </w:t>
      </w:r>
    </w:p>
    <w:p w:rsidR="004F44BA" w:rsidRPr="001C6F6A" w:rsidRDefault="004F44BA" w:rsidP="004F44BA">
      <w:pPr>
        <w:spacing w:after="0" w:line="240" w:lineRule="auto"/>
        <w:ind w:left="270"/>
        <w:contextualSpacing/>
        <w:rPr>
          <w:rFonts w:ascii="Times New Roman" w:eastAsia="Times New Roman" w:hAnsi="Times New Roman" w:cs="Times New Roman"/>
          <w:b/>
          <w:sz w:val="24"/>
          <w:szCs w:val="21"/>
        </w:rPr>
      </w:pPr>
    </w:p>
    <w:p w:rsidR="004F44BA" w:rsidRPr="001C6F6A" w:rsidRDefault="004F44BA" w:rsidP="004F44BA">
      <w:pPr>
        <w:numPr>
          <w:ilvl w:val="0"/>
          <w:numId w:val="7"/>
        </w:numPr>
        <w:spacing w:after="0" w:line="240" w:lineRule="auto"/>
        <w:ind w:left="720"/>
        <w:contextualSpacing/>
        <w:rPr>
          <w:rFonts w:ascii="Times New Roman" w:eastAsia="Times New Roman" w:hAnsi="Times New Roman" w:cs="Times New Roman"/>
          <w:b/>
          <w:sz w:val="24"/>
          <w:szCs w:val="21"/>
        </w:rPr>
      </w:pPr>
      <w:r w:rsidRPr="001C6F6A">
        <w:rPr>
          <w:rFonts w:ascii="Times New Roman" w:eastAsia="Times New Roman" w:hAnsi="Times New Roman" w:cs="Times New Roman"/>
          <w:sz w:val="24"/>
          <w:szCs w:val="21"/>
        </w:rPr>
        <w:lastRenderedPageBreak/>
        <w:t>View and evaluate your own recorded presentation before attending consultation sessions with the instructor. Whenever possible, plan to arrive at the conference with specific questions about your presentation.</w:t>
      </w:r>
    </w:p>
    <w:p w:rsidR="004F44BA" w:rsidRPr="001C6F6A" w:rsidRDefault="004F44BA" w:rsidP="004F44BA">
      <w:pPr>
        <w:spacing w:after="0" w:line="240" w:lineRule="auto"/>
        <w:ind w:left="270"/>
        <w:contextualSpacing/>
        <w:rPr>
          <w:rFonts w:ascii="Times New Roman" w:eastAsia="Times New Roman" w:hAnsi="Times New Roman" w:cs="Times New Roman"/>
          <w:b/>
          <w:sz w:val="24"/>
          <w:szCs w:val="21"/>
        </w:rPr>
      </w:pPr>
    </w:p>
    <w:p w:rsidR="004F44BA" w:rsidRPr="001C6F6A" w:rsidRDefault="004F44BA" w:rsidP="004F44BA">
      <w:pPr>
        <w:numPr>
          <w:ilvl w:val="0"/>
          <w:numId w:val="7"/>
        </w:numPr>
        <w:spacing w:after="0" w:line="240" w:lineRule="auto"/>
        <w:ind w:left="720"/>
        <w:contextualSpacing/>
        <w:rPr>
          <w:rFonts w:ascii="Times New Roman" w:eastAsia="Times New Roman" w:hAnsi="Times New Roman" w:cs="Times New Roman"/>
          <w:sz w:val="24"/>
          <w:szCs w:val="21"/>
        </w:rPr>
      </w:pPr>
      <w:r w:rsidRPr="001C6F6A">
        <w:rPr>
          <w:rFonts w:ascii="Times New Roman" w:eastAsia="Times New Roman" w:hAnsi="Times New Roman" w:cs="Times New Roman"/>
          <w:sz w:val="24"/>
          <w:szCs w:val="21"/>
        </w:rPr>
        <w:t>In rare instances, additional mandatory conferences might be scheduled depending on student needs. It may also be possible to arrange extra consultation sessions on an optional basis based on student request.</w:t>
      </w:r>
    </w:p>
    <w:p w:rsidR="004F44BA" w:rsidRPr="001C6F6A" w:rsidRDefault="004F44BA" w:rsidP="004F44BA">
      <w:pPr>
        <w:pBdr>
          <w:bottom w:val="single" w:sz="12" w:space="1" w:color="auto"/>
        </w:pBdr>
        <w:spacing w:after="0" w:line="240" w:lineRule="auto"/>
        <w:contextualSpacing/>
        <w:rPr>
          <w:rFonts w:ascii="Times New Roman" w:eastAsia="Times New Roman" w:hAnsi="Times New Roman" w:cs="Times New Roman"/>
          <w:sz w:val="24"/>
          <w:szCs w:val="21"/>
        </w:rPr>
      </w:pPr>
    </w:p>
    <w:p w:rsidR="004F44BA" w:rsidRPr="001C6F6A" w:rsidRDefault="004F44BA" w:rsidP="004F44BA">
      <w:pPr>
        <w:spacing w:after="0" w:line="240" w:lineRule="auto"/>
        <w:contextualSpacing/>
        <w:rPr>
          <w:rFonts w:ascii="Times New Roman" w:eastAsia="Times New Roman" w:hAnsi="Times New Roman" w:cs="Times New Roman"/>
          <w:b/>
          <w:i/>
          <w:sz w:val="24"/>
          <w:szCs w:val="21"/>
          <w:u w:val="single"/>
        </w:rPr>
      </w:pPr>
    </w:p>
    <w:p w:rsidR="004F44BA" w:rsidRDefault="004F44BA" w:rsidP="004F44BA">
      <w:pPr>
        <w:spacing w:after="0" w:line="240" w:lineRule="auto"/>
        <w:rPr>
          <w:rFonts w:ascii="Times New Roman" w:eastAsia="Times New Roman" w:hAnsi="Times New Roman" w:cs="Times New Roman"/>
          <w:b/>
          <w:i/>
          <w:sz w:val="24"/>
          <w:szCs w:val="21"/>
          <w:u w:val="single"/>
        </w:rPr>
      </w:pPr>
      <w:r w:rsidRPr="001C6F6A">
        <w:rPr>
          <w:rFonts w:ascii="Times New Roman" w:eastAsia="Times New Roman" w:hAnsi="Times New Roman" w:cs="Times New Roman"/>
          <w:b/>
          <w:i/>
          <w:sz w:val="24"/>
          <w:szCs w:val="21"/>
          <w:u w:val="single"/>
        </w:rPr>
        <w:t>Materials</w:t>
      </w:r>
    </w:p>
    <w:p w:rsidR="00AB188A" w:rsidRDefault="00AB188A" w:rsidP="004F44BA">
      <w:pPr>
        <w:spacing w:after="0" w:line="240" w:lineRule="auto"/>
        <w:rPr>
          <w:rFonts w:ascii="Times New Roman" w:eastAsia="Times New Roman" w:hAnsi="Times New Roman" w:cs="Times New Roman"/>
          <w:b/>
          <w:i/>
          <w:sz w:val="24"/>
          <w:szCs w:val="21"/>
          <w:u w:val="single"/>
        </w:rPr>
      </w:pPr>
    </w:p>
    <w:p w:rsidR="00F8138D" w:rsidRPr="00681B8D" w:rsidRDefault="00F8138D" w:rsidP="00681B8D">
      <w:pPr>
        <w:pStyle w:val="ListParagraph"/>
        <w:numPr>
          <w:ilvl w:val="0"/>
          <w:numId w:val="15"/>
        </w:numPr>
        <w:spacing w:after="0" w:line="240" w:lineRule="auto"/>
        <w:rPr>
          <w:rFonts w:ascii="Times New Roman" w:eastAsia="Times New Roman" w:hAnsi="Times New Roman" w:cs="Times New Roman"/>
          <w:b/>
          <w:i/>
        </w:rPr>
      </w:pPr>
      <w:r w:rsidRPr="00681B8D">
        <w:rPr>
          <w:rFonts w:ascii="Times New Roman" w:eastAsia="Times New Roman" w:hAnsi="Times New Roman" w:cs="Times New Roman"/>
          <w:b/>
          <w:i/>
        </w:rPr>
        <w:t>Recommended textbook</w:t>
      </w:r>
      <w:r w:rsidR="00AB188A" w:rsidRPr="00681B8D">
        <w:rPr>
          <w:rFonts w:ascii="Times New Roman" w:eastAsia="Times New Roman" w:hAnsi="Times New Roman" w:cs="Times New Roman"/>
          <w:b/>
          <w:i/>
        </w:rPr>
        <w:t>:</w:t>
      </w:r>
    </w:p>
    <w:p w:rsidR="00681B8D" w:rsidRDefault="00AB188A" w:rsidP="00681B8D">
      <w:pPr>
        <w:spacing w:after="0" w:line="240" w:lineRule="auto"/>
        <w:ind w:left="360"/>
        <w:rPr>
          <w:rFonts w:ascii="Times New Roman" w:eastAsia="Times New Roman" w:hAnsi="Times New Roman" w:cs="Times New Roman"/>
        </w:rPr>
      </w:pPr>
      <w:r w:rsidRPr="00AB188A">
        <w:rPr>
          <w:rFonts w:ascii="Times New Roman" w:eastAsia="Times New Roman" w:hAnsi="Times New Roman" w:cs="Times New Roman"/>
          <w:i/>
        </w:rPr>
        <w:t>Making Academic Presentations: What Every University Student Needs to Know</w:t>
      </w:r>
      <w:r>
        <w:rPr>
          <w:rFonts w:ascii="Times New Roman" w:eastAsia="Times New Roman" w:hAnsi="Times New Roman" w:cs="Times New Roman"/>
          <w:i/>
        </w:rPr>
        <w:t xml:space="preserve"> </w:t>
      </w:r>
    </w:p>
    <w:p w:rsidR="00AB188A" w:rsidRDefault="00681B8D" w:rsidP="00681B8D">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 xml:space="preserve">Author: </w:t>
      </w:r>
      <w:r w:rsidR="00AB188A" w:rsidRPr="00AB188A">
        <w:rPr>
          <w:rFonts w:ascii="Times New Roman" w:eastAsia="Times New Roman" w:hAnsi="Times New Roman" w:cs="Times New Roman"/>
        </w:rPr>
        <w:t>Robyn Brinks L</w:t>
      </w:r>
      <w:r w:rsidR="00AB188A">
        <w:rPr>
          <w:rFonts w:ascii="Times New Roman" w:eastAsia="Times New Roman" w:hAnsi="Times New Roman" w:cs="Times New Roman"/>
        </w:rPr>
        <w:t>ockwood</w:t>
      </w:r>
    </w:p>
    <w:p w:rsidR="00AB188A" w:rsidRPr="00AB188A" w:rsidRDefault="00AB188A" w:rsidP="00681B8D">
      <w:pPr>
        <w:spacing w:after="0" w:line="240" w:lineRule="auto"/>
        <w:ind w:left="360"/>
        <w:rPr>
          <w:rFonts w:ascii="Times New Roman" w:eastAsia="Times New Roman" w:hAnsi="Times New Roman" w:cs="Times New Roman"/>
        </w:rPr>
      </w:pPr>
      <w:r w:rsidRPr="00AB188A">
        <w:rPr>
          <w:rFonts w:ascii="Times New Roman" w:eastAsia="Times New Roman" w:hAnsi="Times New Roman" w:cs="Times New Roman"/>
        </w:rPr>
        <w:t>Publisher: University of Michigan Press (202</w:t>
      </w:r>
      <w:r>
        <w:rPr>
          <w:rFonts w:ascii="Times New Roman" w:eastAsia="Times New Roman" w:hAnsi="Times New Roman" w:cs="Times New Roman"/>
        </w:rPr>
        <w:t>3</w:t>
      </w:r>
      <w:r w:rsidRPr="00AB188A">
        <w:rPr>
          <w:rFonts w:ascii="Times New Roman" w:eastAsia="Times New Roman" w:hAnsi="Times New Roman" w:cs="Times New Roman"/>
        </w:rPr>
        <w:t>) (https://press.umich.edu/Books/M/Making-Academic-Presentations2)</w:t>
      </w:r>
    </w:p>
    <w:p w:rsidR="00AB188A" w:rsidRPr="00AB188A" w:rsidRDefault="00AB188A" w:rsidP="00681B8D">
      <w:pPr>
        <w:spacing w:after="0" w:line="240" w:lineRule="auto"/>
        <w:ind w:left="360"/>
        <w:rPr>
          <w:rFonts w:ascii="Times New Roman" w:eastAsia="Times New Roman" w:hAnsi="Times New Roman" w:cs="Times New Roman"/>
        </w:rPr>
      </w:pPr>
      <w:r w:rsidRPr="00AB188A">
        <w:rPr>
          <w:rFonts w:ascii="Times New Roman" w:eastAsia="Times New Roman" w:hAnsi="Times New Roman" w:cs="Times New Roman"/>
        </w:rPr>
        <w:t>ISBN</w:t>
      </w:r>
      <w:r>
        <w:rPr>
          <w:rFonts w:ascii="Times New Roman" w:eastAsia="Times New Roman" w:hAnsi="Times New Roman" w:cs="Times New Roman"/>
        </w:rPr>
        <w:t>-13</w:t>
      </w:r>
      <w:r w:rsidRPr="00AB188A">
        <w:rPr>
          <w:rFonts w:ascii="Times New Roman" w:eastAsia="Times New Roman" w:hAnsi="Times New Roman" w:cs="Times New Roman"/>
        </w:rPr>
        <w:t>: 978</w:t>
      </w:r>
      <w:r w:rsidR="00681B8D">
        <w:rPr>
          <w:rFonts w:ascii="Times New Roman" w:eastAsia="Times New Roman" w:hAnsi="Times New Roman" w:cs="Times New Roman"/>
        </w:rPr>
        <w:t>-</w:t>
      </w:r>
      <w:r w:rsidRPr="00AB188A">
        <w:rPr>
          <w:rFonts w:ascii="Times New Roman" w:eastAsia="Times New Roman" w:hAnsi="Times New Roman" w:cs="Times New Roman"/>
        </w:rPr>
        <w:t>0</w:t>
      </w:r>
      <w:r w:rsidR="00681B8D">
        <w:rPr>
          <w:rFonts w:ascii="Times New Roman" w:eastAsia="Times New Roman" w:hAnsi="Times New Roman" w:cs="Times New Roman"/>
        </w:rPr>
        <w:t>-</w:t>
      </w:r>
      <w:r w:rsidRPr="00AB188A">
        <w:rPr>
          <w:rFonts w:ascii="Times New Roman" w:eastAsia="Times New Roman" w:hAnsi="Times New Roman" w:cs="Times New Roman"/>
        </w:rPr>
        <w:t>472</w:t>
      </w:r>
      <w:r w:rsidR="00681B8D">
        <w:rPr>
          <w:rFonts w:ascii="Times New Roman" w:eastAsia="Times New Roman" w:hAnsi="Times New Roman" w:cs="Times New Roman"/>
        </w:rPr>
        <w:t>-</w:t>
      </w:r>
      <w:r w:rsidRPr="00AB188A">
        <w:rPr>
          <w:rFonts w:ascii="Times New Roman" w:eastAsia="Times New Roman" w:hAnsi="Times New Roman" w:cs="Times New Roman"/>
        </w:rPr>
        <w:t>03962</w:t>
      </w:r>
      <w:r w:rsidR="00681B8D">
        <w:rPr>
          <w:rFonts w:ascii="Times New Roman" w:eastAsia="Times New Roman" w:hAnsi="Times New Roman" w:cs="Times New Roman"/>
        </w:rPr>
        <w:t>-</w:t>
      </w:r>
      <w:r w:rsidRPr="00AB188A">
        <w:rPr>
          <w:rFonts w:ascii="Times New Roman" w:eastAsia="Times New Roman" w:hAnsi="Times New Roman" w:cs="Times New Roman"/>
        </w:rPr>
        <w:t>3</w:t>
      </w:r>
      <w:r w:rsidR="00681B8D">
        <w:rPr>
          <w:rFonts w:ascii="Times New Roman" w:eastAsia="Times New Roman" w:hAnsi="Times New Roman" w:cs="Times New Roman"/>
        </w:rPr>
        <w:t xml:space="preserve"> (print); </w:t>
      </w:r>
      <w:r w:rsidRPr="00AB188A">
        <w:rPr>
          <w:rFonts w:ascii="Times New Roman" w:eastAsia="Times New Roman" w:hAnsi="Times New Roman" w:cs="Times New Roman"/>
        </w:rPr>
        <w:t>978</w:t>
      </w:r>
      <w:r w:rsidR="00681B8D">
        <w:rPr>
          <w:rFonts w:ascii="Times New Roman" w:eastAsia="Times New Roman" w:hAnsi="Times New Roman" w:cs="Times New Roman"/>
        </w:rPr>
        <w:t>-</w:t>
      </w:r>
      <w:r w:rsidRPr="00AB188A">
        <w:rPr>
          <w:rFonts w:ascii="Times New Roman" w:eastAsia="Times New Roman" w:hAnsi="Times New Roman" w:cs="Times New Roman"/>
        </w:rPr>
        <w:t>0</w:t>
      </w:r>
      <w:r w:rsidR="00681B8D">
        <w:rPr>
          <w:rFonts w:ascii="Times New Roman" w:eastAsia="Times New Roman" w:hAnsi="Times New Roman" w:cs="Times New Roman"/>
        </w:rPr>
        <w:t>-</w:t>
      </w:r>
      <w:r w:rsidRPr="00AB188A">
        <w:rPr>
          <w:rFonts w:ascii="Times New Roman" w:eastAsia="Times New Roman" w:hAnsi="Times New Roman" w:cs="Times New Roman"/>
        </w:rPr>
        <w:t>472</w:t>
      </w:r>
      <w:r w:rsidR="00681B8D">
        <w:rPr>
          <w:rFonts w:ascii="Times New Roman" w:eastAsia="Times New Roman" w:hAnsi="Times New Roman" w:cs="Times New Roman"/>
        </w:rPr>
        <w:t>-</w:t>
      </w:r>
      <w:r w:rsidRPr="00AB188A">
        <w:rPr>
          <w:rFonts w:ascii="Times New Roman" w:eastAsia="Times New Roman" w:hAnsi="Times New Roman" w:cs="Times New Roman"/>
        </w:rPr>
        <w:t>22150</w:t>
      </w:r>
      <w:r w:rsidR="00681B8D">
        <w:rPr>
          <w:rFonts w:ascii="Times New Roman" w:eastAsia="Times New Roman" w:hAnsi="Times New Roman" w:cs="Times New Roman"/>
        </w:rPr>
        <w:t>-</w:t>
      </w:r>
      <w:r w:rsidRPr="00AB188A">
        <w:rPr>
          <w:rFonts w:ascii="Times New Roman" w:eastAsia="Times New Roman" w:hAnsi="Times New Roman" w:cs="Times New Roman"/>
        </w:rPr>
        <w:t>9</w:t>
      </w:r>
      <w:r w:rsidR="00681B8D">
        <w:rPr>
          <w:rFonts w:ascii="Times New Roman" w:eastAsia="Times New Roman" w:hAnsi="Times New Roman" w:cs="Times New Roman"/>
        </w:rPr>
        <w:t xml:space="preserve"> (ebook)</w:t>
      </w:r>
    </w:p>
    <w:p w:rsidR="00AB188A" w:rsidRPr="00AB188A" w:rsidRDefault="00AB188A" w:rsidP="00681B8D">
      <w:pPr>
        <w:spacing w:after="0" w:line="240" w:lineRule="auto"/>
        <w:ind w:left="360"/>
        <w:rPr>
          <w:rFonts w:ascii="Times New Roman" w:eastAsia="Times New Roman" w:hAnsi="Times New Roman" w:cs="Times New Roman"/>
        </w:rPr>
      </w:pPr>
      <w:r w:rsidRPr="00AB188A">
        <w:rPr>
          <w:rFonts w:ascii="Times New Roman" w:eastAsia="Times New Roman" w:hAnsi="Times New Roman" w:cs="Times New Roman"/>
        </w:rPr>
        <w:t>Recently-listed retail price: $2</w:t>
      </w:r>
      <w:r w:rsidR="00681B8D">
        <w:rPr>
          <w:rFonts w:ascii="Times New Roman" w:eastAsia="Times New Roman" w:hAnsi="Times New Roman" w:cs="Times New Roman"/>
        </w:rPr>
        <w:t>5</w:t>
      </w:r>
      <w:r w:rsidRPr="00AB188A">
        <w:rPr>
          <w:rFonts w:ascii="Times New Roman" w:eastAsia="Times New Roman" w:hAnsi="Times New Roman" w:cs="Times New Roman"/>
        </w:rPr>
        <w:t>.00</w:t>
      </w:r>
    </w:p>
    <w:p w:rsidR="00AB188A" w:rsidRPr="00AB188A" w:rsidRDefault="00AB188A" w:rsidP="004F44BA">
      <w:pPr>
        <w:spacing w:after="0" w:line="240" w:lineRule="auto"/>
        <w:rPr>
          <w:rFonts w:ascii="Times New Roman" w:eastAsia="Times New Roman" w:hAnsi="Times New Roman" w:cs="Times New Roman"/>
          <w:b/>
          <w:sz w:val="24"/>
          <w:szCs w:val="21"/>
        </w:rPr>
      </w:pPr>
    </w:p>
    <w:p w:rsidR="004F44BA" w:rsidRPr="001C6F6A" w:rsidRDefault="004F44BA" w:rsidP="004F44BA">
      <w:pPr>
        <w:numPr>
          <w:ilvl w:val="0"/>
          <w:numId w:val="1"/>
        </w:numPr>
        <w:spacing w:after="0" w:line="240" w:lineRule="auto"/>
        <w:rPr>
          <w:rFonts w:ascii="Times New Roman" w:eastAsia="Times New Roman" w:hAnsi="Times New Roman" w:cs="Times New Roman"/>
          <w:sz w:val="24"/>
          <w:szCs w:val="21"/>
        </w:rPr>
      </w:pPr>
      <w:r w:rsidRPr="001C6F6A">
        <w:rPr>
          <w:rFonts w:ascii="Times New Roman" w:eastAsia="Times New Roman" w:hAnsi="Times New Roman" w:cs="Times New Roman"/>
          <w:sz w:val="24"/>
          <w:szCs w:val="21"/>
        </w:rPr>
        <w:t xml:space="preserve">Misc. handouts, worksheets, articles, links to Web sites, etc., will be provided by the instructor. </w:t>
      </w:r>
    </w:p>
    <w:p w:rsidR="004F44BA" w:rsidRPr="001C6F6A" w:rsidRDefault="004F44BA" w:rsidP="004F44BA">
      <w:pPr>
        <w:numPr>
          <w:ilvl w:val="0"/>
          <w:numId w:val="1"/>
        </w:numPr>
        <w:spacing w:after="0" w:line="240" w:lineRule="auto"/>
        <w:rPr>
          <w:rFonts w:ascii="Times New Roman" w:eastAsia="Times New Roman" w:hAnsi="Times New Roman" w:cs="Times New Roman"/>
          <w:sz w:val="24"/>
          <w:szCs w:val="21"/>
        </w:rPr>
      </w:pPr>
      <w:r w:rsidRPr="001C6F6A">
        <w:rPr>
          <w:rFonts w:ascii="Times New Roman" w:eastAsia="Times New Roman" w:hAnsi="Times New Roman" w:cs="Times New Roman"/>
          <w:sz w:val="24"/>
          <w:szCs w:val="21"/>
        </w:rPr>
        <w:t>Additional texts (books, manuals, Web sites, etc.) may be recommended or referred to during the term.</w:t>
      </w:r>
    </w:p>
    <w:p w:rsidR="004F44BA" w:rsidRPr="001C6F6A" w:rsidRDefault="004F44BA" w:rsidP="004F44BA">
      <w:pPr>
        <w:pBdr>
          <w:bottom w:val="single" w:sz="12" w:space="1" w:color="auto"/>
        </w:pBdr>
        <w:spacing w:after="0" w:line="240" w:lineRule="auto"/>
        <w:contextualSpacing/>
        <w:rPr>
          <w:rFonts w:ascii="Times New Roman" w:eastAsia="Times New Roman" w:hAnsi="Times New Roman" w:cs="Times New Roman"/>
          <w:b/>
          <w:i/>
          <w:sz w:val="24"/>
          <w:szCs w:val="21"/>
          <w:u w:val="single"/>
        </w:rPr>
      </w:pPr>
    </w:p>
    <w:p w:rsidR="004F44BA" w:rsidRPr="001C6F6A" w:rsidRDefault="004F44BA" w:rsidP="004F44BA">
      <w:pPr>
        <w:spacing w:after="0" w:line="240" w:lineRule="auto"/>
        <w:contextualSpacing/>
        <w:rPr>
          <w:rFonts w:ascii="Times New Roman" w:eastAsia="Times New Roman" w:hAnsi="Times New Roman" w:cs="Times New Roman"/>
          <w:b/>
          <w:i/>
          <w:sz w:val="24"/>
          <w:szCs w:val="21"/>
          <w:u w:val="single"/>
        </w:rPr>
      </w:pPr>
    </w:p>
    <w:p w:rsidR="004F44BA" w:rsidRPr="001C6F6A" w:rsidRDefault="004F44BA" w:rsidP="004F44BA">
      <w:pPr>
        <w:spacing w:after="0" w:line="240" w:lineRule="auto"/>
        <w:contextualSpacing/>
        <w:rPr>
          <w:rFonts w:ascii="Times New Roman" w:eastAsia="Times New Roman" w:hAnsi="Times New Roman" w:cs="Times New Roman"/>
          <w:b/>
          <w:i/>
          <w:sz w:val="24"/>
          <w:szCs w:val="21"/>
          <w:u w:val="single"/>
        </w:rPr>
      </w:pPr>
      <w:r w:rsidRPr="001C6F6A">
        <w:rPr>
          <w:rFonts w:ascii="Times New Roman" w:eastAsia="Times New Roman" w:hAnsi="Times New Roman" w:cs="Times New Roman"/>
          <w:b/>
          <w:i/>
          <w:sz w:val="24"/>
          <w:szCs w:val="21"/>
          <w:u w:val="single"/>
        </w:rPr>
        <w:t>Communication</w:t>
      </w:r>
    </w:p>
    <w:p w:rsidR="004F44BA" w:rsidRPr="001C6F6A" w:rsidRDefault="004F44BA" w:rsidP="004F44BA">
      <w:pPr>
        <w:spacing w:after="0" w:line="240" w:lineRule="auto"/>
        <w:ind w:left="360"/>
        <w:contextualSpacing/>
        <w:rPr>
          <w:rFonts w:ascii="Times New Roman" w:eastAsia="Times New Roman" w:hAnsi="Times New Roman" w:cs="Times New Roman"/>
          <w:b/>
          <w:i/>
          <w:sz w:val="14"/>
          <w:szCs w:val="21"/>
          <w:u w:val="single"/>
        </w:rPr>
      </w:pPr>
    </w:p>
    <w:p w:rsidR="004F44BA" w:rsidRPr="001C6F6A" w:rsidRDefault="004F44BA" w:rsidP="004F44BA">
      <w:pPr>
        <w:numPr>
          <w:ilvl w:val="1"/>
          <w:numId w:val="2"/>
        </w:numPr>
        <w:spacing w:after="0" w:line="240" w:lineRule="auto"/>
        <w:ind w:left="360"/>
        <w:contextualSpacing/>
        <w:rPr>
          <w:rFonts w:ascii="Times New Roman" w:eastAsia="Times New Roman" w:hAnsi="Times New Roman" w:cs="Times New Roman"/>
          <w:b/>
          <w:sz w:val="24"/>
          <w:szCs w:val="21"/>
        </w:rPr>
      </w:pPr>
      <w:r w:rsidRPr="001C6F6A">
        <w:rPr>
          <w:rFonts w:ascii="Times New Roman" w:eastAsia="Times New Roman" w:hAnsi="Times New Roman" w:cs="Times New Roman"/>
          <w:sz w:val="24"/>
          <w:szCs w:val="21"/>
        </w:rPr>
        <w:t xml:space="preserve">Stanford e-mail accounts and the Canvas site will be used for announcements, updates, and other messages, so please check these periodically. </w:t>
      </w:r>
    </w:p>
    <w:p w:rsidR="004F44BA" w:rsidRPr="001C6F6A" w:rsidRDefault="004F44BA" w:rsidP="004F44BA">
      <w:pPr>
        <w:spacing w:after="0" w:line="240" w:lineRule="auto"/>
        <w:ind w:left="360"/>
        <w:contextualSpacing/>
        <w:rPr>
          <w:rFonts w:ascii="Times New Roman" w:eastAsia="Times New Roman" w:hAnsi="Times New Roman" w:cs="Times New Roman"/>
          <w:b/>
          <w:sz w:val="16"/>
          <w:szCs w:val="21"/>
        </w:rPr>
      </w:pPr>
    </w:p>
    <w:p w:rsidR="004F44BA" w:rsidRPr="001C6F6A" w:rsidRDefault="004F44BA" w:rsidP="004F44BA">
      <w:pPr>
        <w:numPr>
          <w:ilvl w:val="1"/>
          <w:numId w:val="2"/>
        </w:numPr>
        <w:spacing w:after="0" w:line="240" w:lineRule="auto"/>
        <w:ind w:left="360"/>
        <w:contextualSpacing/>
        <w:rPr>
          <w:rFonts w:ascii="Times New Roman" w:eastAsia="Times New Roman" w:hAnsi="Times New Roman" w:cs="Times New Roman"/>
          <w:b/>
          <w:sz w:val="24"/>
          <w:szCs w:val="21"/>
        </w:rPr>
      </w:pPr>
      <w:r w:rsidRPr="001C6F6A">
        <w:rPr>
          <w:rFonts w:ascii="Times New Roman" w:eastAsia="Times New Roman" w:hAnsi="Times New Roman" w:cs="Times New Roman"/>
          <w:sz w:val="24"/>
          <w:szCs w:val="21"/>
        </w:rPr>
        <w:t>Please feel free to communicate with the instructor if you have comments or questions</w:t>
      </w:r>
    </w:p>
    <w:p w:rsidR="004F44BA" w:rsidRPr="001C6F6A" w:rsidRDefault="004F44BA" w:rsidP="004F44BA">
      <w:pPr>
        <w:pBdr>
          <w:bottom w:val="single" w:sz="12" w:space="1" w:color="auto"/>
        </w:pBdr>
        <w:spacing w:after="0" w:line="240" w:lineRule="auto"/>
        <w:contextualSpacing/>
        <w:rPr>
          <w:rFonts w:ascii="Times New Roman" w:eastAsia="Times New Roman" w:hAnsi="Times New Roman" w:cs="Times New Roman"/>
          <w:b/>
          <w:sz w:val="24"/>
          <w:szCs w:val="21"/>
        </w:rPr>
      </w:pPr>
    </w:p>
    <w:p w:rsidR="004F44BA" w:rsidRPr="00681B8D" w:rsidRDefault="004F44BA" w:rsidP="004F44BA">
      <w:pPr>
        <w:spacing w:after="0" w:line="240" w:lineRule="auto"/>
        <w:contextualSpacing/>
        <w:rPr>
          <w:rFonts w:ascii="Times New Roman" w:eastAsia="Times New Roman" w:hAnsi="Times New Roman" w:cs="Times New Roman"/>
          <w:b/>
          <w:sz w:val="28"/>
          <w:szCs w:val="21"/>
          <w:highlight w:val="yellow"/>
        </w:rPr>
      </w:pPr>
    </w:p>
    <w:p w:rsidR="004F44BA" w:rsidRPr="00681B8D" w:rsidRDefault="004F44BA" w:rsidP="004F44BA">
      <w:pPr>
        <w:keepNext/>
        <w:spacing w:after="0" w:line="240" w:lineRule="auto"/>
        <w:contextualSpacing/>
        <w:outlineLvl w:val="0"/>
        <w:rPr>
          <w:rFonts w:ascii="Times New Roman" w:eastAsia="Times New Roman" w:hAnsi="Times New Roman" w:cs="Times New Roman"/>
          <w:b/>
          <w:bCs/>
          <w:i/>
          <w:kern w:val="32"/>
          <w:szCs w:val="21"/>
          <w:u w:val="single"/>
        </w:rPr>
      </w:pPr>
      <w:r w:rsidRPr="00681B8D">
        <w:rPr>
          <w:rFonts w:ascii="Times New Roman" w:eastAsia="Times New Roman" w:hAnsi="Times New Roman" w:cs="Times New Roman"/>
          <w:b/>
          <w:bCs/>
          <w:i/>
          <w:kern w:val="32"/>
          <w:szCs w:val="21"/>
          <w:u w:val="single"/>
        </w:rPr>
        <w:t>Registration and Grading</w:t>
      </w:r>
    </w:p>
    <w:p w:rsidR="004F44BA" w:rsidRPr="00681B8D" w:rsidRDefault="004F44BA" w:rsidP="004F44BA">
      <w:pPr>
        <w:keepNext/>
        <w:spacing w:after="0" w:line="240" w:lineRule="auto"/>
        <w:contextualSpacing/>
        <w:outlineLvl w:val="0"/>
        <w:rPr>
          <w:rFonts w:ascii="Times New Roman" w:eastAsia="Times New Roman" w:hAnsi="Times New Roman" w:cs="Times New Roman"/>
          <w:b/>
          <w:bCs/>
          <w:i/>
          <w:kern w:val="32"/>
          <w:sz w:val="18"/>
          <w:szCs w:val="21"/>
          <w:u w:val="single"/>
        </w:rPr>
      </w:pPr>
    </w:p>
    <w:p w:rsidR="004F44BA" w:rsidRPr="00681B8D" w:rsidRDefault="004F44BA" w:rsidP="004F44BA">
      <w:pPr>
        <w:widowControl w:val="0"/>
        <w:numPr>
          <w:ilvl w:val="0"/>
          <w:numId w:val="5"/>
        </w:numPr>
        <w:autoSpaceDE w:val="0"/>
        <w:autoSpaceDN w:val="0"/>
        <w:adjustRightInd w:val="0"/>
        <w:spacing w:after="0" w:line="240" w:lineRule="auto"/>
        <w:contextualSpacing/>
        <w:rPr>
          <w:rFonts w:ascii="Times New Roman" w:eastAsia="Times New Roman" w:hAnsi="Times New Roman" w:cs="Times New Roman"/>
          <w:szCs w:val="20"/>
        </w:rPr>
      </w:pPr>
      <w:r w:rsidRPr="00681B8D">
        <w:rPr>
          <w:rFonts w:ascii="Times New Roman" w:eastAsia="Times New Roman" w:hAnsi="Times New Roman" w:cs="Times New Roman"/>
          <w:bCs/>
          <w:szCs w:val="20"/>
        </w:rPr>
        <w:t>All registration</w:t>
      </w:r>
      <w:r w:rsidRPr="00681B8D">
        <w:rPr>
          <w:rFonts w:ascii="Times New Roman" w:eastAsia="Times New Roman" w:hAnsi="Times New Roman" w:cs="Times New Roman"/>
          <w:szCs w:val="20"/>
        </w:rPr>
        <w:t xml:space="preserve"> should be completed through AXESS.</w:t>
      </w:r>
    </w:p>
    <w:p w:rsidR="00681B8D" w:rsidRPr="00681B8D" w:rsidRDefault="00681B8D" w:rsidP="004F44BA">
      <w:pPr>
        <w:widowControl w:val="0"/>
        <w:autoSpaceDE w:val="0"/>
        <w:autoSpaceDN w:val="0"/>
        <w:adjustRightInd w:val="0"/>
        <w:spacing w:after="0" w:line="240" w:lineRule="auto"/>
        <w:ind w:left="720"/>
        <w:contextualSpacing/>
        <w:rPr>
          <w:rFonts w:ascii="Times New Roman" w:eastAsia="Times New Roman" w:hAnsi="Times New Roman" w:cs="Times New Roman"/>
          <w:sz w:val="16"/>
          <w:szCs w:val="20"/>
        </w:rPr>
      </w:pPr>
    </w:p>
    <w:p w:rsidR="004F44BA" w:rsidRPr="00681B8D" w:rsidRDefault="004F44BA" w:rsidP="004F44BA">
      <w:pPr>
        <w:widowControl w:val="0"/>
        <w:numPr>
          <w:ilvl w:val="0"/>
          <w:numId w:val="5"/>
        </w:numPr>
        <w:autoSpaceDE w:val="0"/>
        <w:autoSpaceDN w:val="0"/>
        <w:adjustRightInd w:val="0"/>
        <w:spacing w:after="0" w:line="240" w:lineRule="auto"/>
        <w:contextualSpacing/>
        <w:rPr>
          <w:rFonts w:ascii="Times New Roman" w:eastAsia="Times New Roman" w:hAnsi="Times New Roman" w:cs="Times New Roman"/>
          <w:szCs w:val="20"/>
        </w:rPr>
      </w:pPr>
      <w:r w:rsidRPr="00681B8D">
        <w:rPr>
          <w:rFonts w:ascii="Times New Roman" w:eastAsia="Times New Roman" w:hAnsi="Times New Roman" w:cs="Times New Roman"/>
          <w:b/>
          <w:szCs w:val="20"/>
        </w:rPr>
        <w:t>Grades:</w:t>
      </w:r>
      <w:r w:rsidRPr="00681B8D">
        <w:rPr>
          <w:rFonts w:ascii="Times New Roman" w:eastAsia="Times New Roman" w:hAnsi="Times New Roman" w:cs="Times New Roman"/>
          <w:szCs w:val="20"/>
        </w:rPr>
        <w:t xml:space="preserve"> The grade for completion of the course assignments and requirements is Satisfactory (S); the grade for non-completion is No Credit (NC). </w:t>
      </w:r>
    </w:p>
    <w:p w:rsidR="004F44BA" w:rsidRPr="001C6F6A" w:rsidRDefault="004F44BA" w:rsidP="004F44BA">
      <w:pPr>
        <w:widowControl w:val="0"/>
        <w:pBdr>
          <w:bottom w:val="single" w:sz="12" w:space="1" w:color="auto"/>
        </w:pBdr>
        <w:autoSpaceDE w:val="0"/>
        <w:autoSpaceDN w:val="0"/>
        <w:adjustRightInd w:val="0"/>
        <w:spacing w:after="0" w:line="240" w:lineRule="auto"/>
        <w:contextualSpacing/>
        <w:rPr>
          <w:rFonts w:ascii="Times New Roman" w:eastAsia="Times New Roman" w:hAnsi="Times New Roman" w:cs="Times New Roman"/>
          <w:sz w:val="24"/>
          <w:szCs w:val="20"/>
        </w:rPr>
      </w:pPr>
      <w:r w:rsidRPr="001C6F6A">
        <w:rPr>
          <w:rFonts w:ascii="Times New Roman" w:eastAsia="Times New Roman" w:hAnsi="Times New Roman" w:cs="Times New Roman"/>
          <w:sz w:val="24"/>
          <w:szCs w:val="20"/>
        </w:rPr>
        <w:t xml:space="preserve"> </w:t>
      </w:r>
    </w:p>
    <w:p w:rsidR="00681B8D" w:rsidRDefault="00681B8D" w:rsidP="00681B8D">
      <w:pPr>
        <w:spacing w:after="0" w:line="240" w:lineRule="auto"/>
        <w:rPr>
          <w:rFonts w:ascii="Times New Roman" w:eastAsia="MS Mincho" w:hAnsi="Times New Roman" w:cs="Times New Roman"/>
          <w:b/>
          <w:i/>
          <w:sz w:val="20"/>
          <w:szCs w:val="20"/>
        </w:rPr>
      </w:pPr>
    </w:p>
    <w:p w:rsidR="00681B8D" w:rsidRPr="00681B8D" w:rsidRDefault="00681B8D" w:rsidP="00681B8D">
      <w:pPr>
        <w:spacing w:after="0" w:line="240" w:lineRule="auto"/>
        <w:rPr>
          <w:rFonts w:ascii="Times New Roman" w:eastAsia="MS Mincho" w:hAnsi="Times New Roman" w:cs="Times New Roman"/>
          <w:b/>
          <w:i/>
          <w:szCs w:val="20"/>
        </w:rPr>
      </w:pPr>
    </w:p>
    <w:p w:rsidR="00681B8D" w:rsidRPr="00681B8D" w:rsidRDefault="00681B8D" w:rsidP="00681B8D">
      <w:pPr>
        <w:spacing w:after="0" w:line="240" w:lineRule="auto"/>
        <w:rPr>
          <w:rFonts w:ascii="Times New Roman" w:eastAsia="Times New Roman" w:hAnsi="Times New Roman" w:cs="Times New Roman"/>
          <w:szCs w:val="20"/>
        </w:rPr>
      </w:pPr>
      <w:r w:rsidRPr="00681B8D">
        <w:rPr>
          <w:rFonts w:ascii="Times New Roman" w:eastAsia="MS Mincho" w:hAnsi="Times New Roman" w:cs="Times New Roman"/>
          <w:b/>
          <w:i/>
          <w:szCs w:val="20"/>
        </w:rPr>
        <w:t>N</w:t>
      </w:r>
      <w:r w:rsidR="004F44BA" w:rsidRPr="00681B8D">
        <w:rPr>
          <w:rFonts w:ascii="Times New Roman" w:eastAsia="MS Mincho" w:hAnsi="Times New Roman" w:cs="Times New Roman"/>
          <w:b/>
          <w:i/>
          <w:szCs w:val="20"/>
        </w:rPr>
        <w:t xml:space="preserve">.B.: </w:t>
      </w:r>
      <w:r w:rsidR="004F44BA" w:rsidRPr="00681B8D">
        <w:rPr>
          <w:rFonts w:ascii="Times New Roman" w:eastAsia="MS Mincho" w:hAnsi="Times New Roman" w:cs="Times New Roman"/>
          <w:szCs w:val="20"/>
        </w:rPr>
        <w:t xml:space="preserve">Additional information may be announced as needed (see </w:t>
      </w:r>
      <w:r w:rsidR="004F44BA" w:rsidRPr="00681B8D">
        <w:rPr>
          <w:rFonts w:ascii="Times New Roman" w:eastAsia="MS Mincho" w:hAnsi="Times New Roman" w:cs="Times New Roman"/>
          <w:b/>
          <w:szCs w:val="20"/>
        </w:rPr>
        <w:t>Participation Notes and Class Policies: Additional Details</w:t>
      </w:r>
      <w:r w:rsidR="004F44BA" w:rsidRPr="00681B8D">
        <w:rPr>
          <w:rFonts w:ascii="Times New Roman" w:eastAsia="MS Mincho" w:hAnsi="Times New Roman" w:cs="Times New Roman"/>
          <w:szCs w:val="20"/>
        </w:rPr>
        <w:t xml:space="preserve">, distributed separately in class). </w:t>
      </w:r>
      <w:r w:rsidR="004F44BA" w:rsidRPr="00681B8D">
        <w:rPr>
          <w:rFonts w:ascii="Times New Roman" w:eastAsia="Times New Roman" w:hAnsi="Times New Roman" w:cs="Times New Roman"/>
          <w:szCs w:val="20"/>
        </w:rPr>
        <w:t xml:space="preserve">For additional details and guidelines, please see “Objectives and Policies,” at the English for Foreign Students program (EFS) website: </w:t>
      </w:r>
      <w:r w:rsidRPr="00681B8D">
        <w:rPr>
          <w:rFonts w:ascii="Times New Roman" w:eastAsia="Times New Roman" w:hAnsi="Times New Roman" w:cs="Times New Roman"/>
          <w:szCs w:val="20"/>
        </w:rPr>
        <w:t>http://www.stanford.edu/group/efs/objectives.htm)</w:t>
      </w:r>
    </w:p>
    <w:p w:rsidR="00681B8D" w:rsidRDefault="00681B8D" w:rsidP="00681B8D">
      <w:pPr>
        <w:spacing w:after="0" w:line="240" w:lineRule="auto"/>
        <w:jc w:val="right"/>
        <w:rPr>
          <w:rFonts w:ascii="Times New Roman" w:eastAsia="SimSun" w:hAnsi="Times New Roman" w:cs="Times New Roman"/>
          <w:sz w:val="18"/>
          <w:szCs w:val="18"/>
          <w:lang w:eastAsia="zh-CN"/>
        </w:rPr>
      </w:pPr>
    </w:p>
    <w:p w:rsidR="00681B8D" w:rsidRDefault="00681B8D" w:rsidP="00681B8D">
      <w:pPr>
        <w:spacing w:after="0" w:line="240" w:lineRule="auto"/>
        <w:jc w:val="right"/>
        <w:rPr>
          <w:rFonts w:ascii="Times New Roman" w:eastAsia="SimSun" w:hAnsi="Times New Roman" w:cs="Times New Roman"/>
          <w:sz w:val="18"/>
          <w:szCs w:val="18"/>
          <w:lang w:eastAsia="zh-CN"/>
        </w:rPr>
      </w:pPr>
    </w:p>
    <w:p w:rsidR="00681B8D" w:rsidRDefault="00681B8D" w:rsidP="00681B8D">
      <w:pPr>
        <w:spacing w:after="0" w:line="240" w:lineRule="auto"/>
        <w:jc w:val="right"/>
        <w:rPr>
          <w:rFonts w:ascii="Times New Roman" w:eastAsia="SimSun" w:hAnsi="Times New Roman" w:cs="Times New Roman"/>
          <w:sz w:val="18"/>
          <w:szCs w:val="18"/>
          <w:lang w:eastAsia="zh-CN"/>
        </w:rPr>
      </w:pPr>
    </w:p>
    <w:p w:rsidR="00681B8D" w:rsidRDefault="00681B8D" w:rsidP="00681B8D">
      <w:pPr>
        <w:spacing w:after="0" w:line="240" w:lineRule="auto"/>
        <w:jc w:val="right"/>
        <w:rPr>
          <w:rFonts w:ascii="Times New Roman" w:eastAsia="SimSun" w:hAnsi="Times New Roman" w:cs="Times New Roman"/>
          <w:sz w:val="18"/>
          <w:szCs w:val="18"/>
          <w:lang w:eastAsia="zh-CN"/>
        </w:rPr>
      </w:pPr>
    </w:p>
    <w:p w:rsidR="004F44BA" w:rsidRPr="00681B8D" w:rsidRDefault="00681B8D" w:rsidP="00681B8D">
      <w:pPr>
        <w:spacing w:after="0" w:line="240" w:lineRule="auto"/>
        <w:jc w:val="right"/>
        <w:rPr>
          <w:rFonts w:ascii="Times New Roman" w:eastAsia="Times New Roman" w:hAnsi="Times New Roman" w:cs="Times New Roman"/>
          <w:sz w:val="20"/>
          <w:szCs w:val="20"/>
        </w:rPr>
      </w:pPr>
      <w:r w:rsidRPr="00681B8D">
        <w:rPr>
          <w:rFonts w:ascii="Times New Roman" w:eastAsia="SimSun" w:hAnsi="Times New Roman" w:cs="Times New Roman"/>
          <w:sz w:val="18"/>
          <w:szCs w:val="18"/>
          <w:lang w:eastAsia="zh-CN"/>
        </w:rPr>
        <w:t>C</w:t>
      </w:r>
      <w:r w:rsidR="004F44BA" w:rsidRPr="00681B8D">
        <w:rPr>
          <w:rFonts w:ascii="Times New Roman" w:eastAsia="SimSun" w:hAnsi="Times New Roman" w:cs="Times New Roman"/>
          <w:sz w:val="18"/>
          <w:szCs w:val="18"/>
          <w:lang w:eastAsia="zh-CN"/>
        </w:rPr>
        <w:t>opyright © 2021 Seth A. Streichler</w:t>
      </w:r>
    </w:p>
    <w:p w:rsidR="00681B8D" w:rsidRDefault="00681B8D" w:rsidP="006953DB">
      <w:pPr>
        <w:spacing w:after="0" w:line="240" w:lineRule="auto"/>
        <w:rPr>
          <w:rFonts w:ascii="Times New Roman" w:eastAsia="Calibri" w:hAnsi="Times New Roman" w:cs="Times New Roman"/>
          <w:b/>
        </w:rPr>
      </w:pPr>
    </w:p>
    <w:p w:rsidR="00681B8D" w:rsidRDefault="00681B8D" w:rsidP="006953DB">
      <w:pPr>
        <w:spacing w:after="0" w:line="240" w:lineRule="auto"/>
        <w:rPr>
          <w:rFonts w:ascii="Times New Roman" w:eastAsia="Calibri" w:hAnsi="Times New Roman" w:cs="Times New Roman"/>
          <w:b/>
        </w:rPr>
      </w:pPr>
    </w:p>
    <w:p w:rsidR="00681B8D" w:rsidRDefault="00681B8D" w:rsidP="006953DB">
      <w:pPr>
        <w:spacing w:after="0" w:line="240" w:lineRule="auto"/>
        <w:rPr>
          <w:rFonts w:ascii="Times New Roman" w:eastAsia="Calibri" w:hAnsi="Times New Roman" w:cs="Times New Roman"/>
          <w:b/>
        </w:rPr>
      </w:pPr>
    </w:p>
    <w:p w:rsidR="00681B8D" w:rsidRDefault="00681B8D" w:rsidP="006953DB">
      <w:pPr>
        <w:spacing w:after="0" w:line="240" w:lineRule="auto"/>
        <w:rPr>
          <w:rFonts w:ascii="Times New Roman" w:eastAsia="Calibri" w:hAnsi="Times New Roman" w:cs="Times New Roman"/>
          <w:b/>
        </w:rPr>
      </w:pPr>
    </w:p>
    <w:p w:rsidR="00681B8D" w:rsidRDefault="00681B8D" w:rsidP="006953DB">
      <w:pPr>
        <w:spacing w:after="0" w:line="240" w:lineRule="auto"/>
        <w:rPr>
          <w:rFonts w:ascii="Times New Roman" w:eastAsia="Calibri" w:hAnsi="Times New Roman" w:cs="Times New Roman"/>
          <w:b/>
        </w:rPr>
      </w:pPr>
    </w:p>
    <w:p w:rsidR="00681B8D" w:rsidRDefault="00681B8D" w:rsidP="006953DB">
      <w:pPr>
        <w:spacing w:after="0" w:line="240" w:lineRule="auto"/>
        <w:rPr>
          <w:rFonts w:ascii="Times New Roman" w:eastAsia="Calibri" w:hAnsi="Times New Roman" w:cs="Times New Roman"/>
          <w:b/>
        </w:rPr>
      </w:pPr>
    </w:p>
    <w:p w:rsidR="00681B8D" w:rsidRDefault="00681B8D" w:rsidP="006953DB">
      <w:pPr>
        <w:spacing w:after="0" w:line="240" w:lineRule="auto"/>
        <w:rPr>
          <w:rFonts w:ascii="Times New Roman" w:eastAsia="Calibri" w:hAnsi="Times New Roman" w:cs="Times New Roman"/>
          <w:b/>
        </w:rPr>
      </w:pPr>
    </w:p>
    <w:p w:rsidR="006953DB" w:rsidRPr="006953DB" w:rsidRDefault="006953DB" w:rsidP="006953DB">
      <w:pPr>
        <w:spacing w:after="0" w:line="240" w:lineRule="auto"/>
        <w:rPr>
          <w:rFonts w:ascii="Times New Roman" w:eastAsia="Calibri" w:hAnsi="Times New Roman" w:cs="Times New Roman"/>
          <w:b/>
        </w:rPr>
      </w:pPr>
      <w:r w:rsidRPr="006953DB">
        <w:rPr>
          <w:rFonts w:ascii="Times New Roman" w:eastAsia="Calibri" w:hAnsi="Times New Roman" w:cs="Times New Roman"/>
          <w:b/>
        </w:rPr>
        <w:t>Statement on Academic Integrity and Outside Assistance</w:t>
      </w:r>
    </w:p>
    <w:p w:rsidR="006953DB" w:rsidRPr="006953DB" w:rsidRDefault="006953DB" w:rsidP="006953DB">
      <w:pPr>
        <w:spacing w:after="0" w:line="240" w:lineRule="auto"/>
        <w:rPr>
          <w:rFonts w:ascii="Times New Roman" w:eastAsia="Calibri" w:hAnsi="Times New Roman" w:cs="Times New Roman"/>
          <w:b/>
        </w:rPr>
      </w:pPr>
    </w:p>
    <w:p w:rsidR="006953DB" w:rsidRPr="006953DB" w:rsidRDefault="006953DB" w:rsidP="006953DB">
      <w:pPr>
        <w:spacing w:after="0" w:line="240" w:lineRule="auto"/>
        <w:rPr>
          <w:rFonts w:ascii="Times New Roman" w:eastAsia="Times New Roman" w:hAnsi="Times New Roman" w:cs="Times New Roman"/>
        </w:rPr>
      </w:pPr>
      <w:r w:rsidRPr="006953DB">
        <w:rPr>
          <w:rFonts w:ascii="Times New Roman" w:eastAsia="Times New Roman" w:hAnsi="Times New Roman" w:cs="Times New Roman"/>
        </w:rPr>
        <w:t xml:space="preserve">All students are expected to read and uphold the </w:t>
      </w:r>
      <w:hyperlink r:id="rId9" w:history="1">
        <w:r w:rsidRPr="006953DB">
          <w:rPr>
            <w:rFonts w:ascii="Times New Roman" w:eastAsia="Times New Roman" w:hAnsi="Times New Roman" w:cs="Times New Roman"/>
            <w:color w:val="0000FF"/>
          </w:rPr>
          <w:t>Stanford Honor Code</w:t>
        </w:r>
      </w:hyperlink>
      <w:r w:rsidRPr="006953DB">
        <w:rPr>
          <w:rFonts w:ascii="Times New Roman" w:eastAsia="Times New Roman" w:hAnsi="Times New Roman" w:cs="Times New Roman"/>
        </w:rPr>
        <w:t xml:space="preserve"> with regard to language course classwork, activities, and assignments. Academic integrity is at the heart of language acquisition; only you are responsible for your own learning and can demonstrate what you can do. Unless specified otherwise, the expectation is that all work is your own without the use of any collaborative tools.</w:t>
      </w:r>
    </w:p>
    <w:p w:rsidR="006953DB" w:rsidRPr="006953DB" w:rsidRDefault="006953DB" w:rsidP="006953DB">
      <w:pPr>
        <w:spacing w:after="0" w:line="240" w:lineRule="auto"/>
        <w:rPr>
          <w:rFonts w:ascii="Times New Roman" w:eastAsia="Times New Roman" w:hAnsi="Times New Roman" w:cs="Times New Roman"/>
        </w:rPr>
      </w:pPr>
      <w:r w:rsidRPr="006953DB">
        <w:rPr>
          <w:rFonts w:ascii="Times New Roman" w:eastAsia="Times New Roman" w:hAnsi="Times New Roman" w:cs="Times New Roman"/>
        </w:rPr>
        <w:t>To ensure that you understand how the Honor Code applies to language courses, please carefully review the information below.</w:t>
      </w:r>
    </w:p>
    <w:p w:rsidR="006953DB" w:rsidRPr="006953DB" w:rsidRDefault="006953DB" w:rsidP="006953DB">
      <w:pPr>
        <w:spacing w:after="0" w:line="240" w:lineRule="auto"/>
        <w:rPr>
          <w:rFonts w:ascii="Times New Roman" w:eastAsia="Times New Roman" w:hAnsi="Times New Roman" w:cs="Times New Roman"/>
        </w:rPr>
      </w:pPr>
    </w:p>
    <w:p w:rsidR="006953DB" w:rsidRPr="006953DB" w:rsidRDefault="006953DB" w:rsidP="006953DB">
      <w:pPr>
        <w:spacing w:after="0" w:line="240" w:lineRule="auto"/>
        <w:rPr>
          <w:rFonts w:ascii="Times New Roman" w:eastAsia="Times New Roman" w:hAnsi="Times New Roman" w:cs="Times New Roman"/>
          <w:sz w:val="20"/>
        </w:rPr>
      </w:pPr>
      <w:r w:rsidRPr="006953DB">
        <w:rPr>
          <w:rFonts w:ascii="Times New Roman" w:eastAsia="Times New Roman" w:hAnsi="Times New Roman" w:cs="Times New Roman"/>
          <w:b/>
          <w:bCs/>
          <w:sz w:val="20"/>
        </w:rPr>
        <w:t>Permitted</w:t>
      </w:r>
    </w:p>
    <w:p w:rsidR="006953DB" w:rsidRPr="006953DB" w:rsidRDefault="006953DB" w:rsidP="006953DB">
      <w:pPr>
        <w:numPr>
          <w:ilvl w:val="0"/>
          <w:numId w:val="12"/>
        </w:numPr>
        <w:spacing w:after="0" w:line="240" w:lineRule="auto"/>
        <w:rPr>
          <w:rFonts w:ascii="Times New Roman" w:eastAsia="Times New Roman" w:hAnsi="Times New Roman" w:cs="Times New Roman"/>
          <w:sz w:val="20"/>
        </w:rPr>
      </w:pPr>
      <w:r w:rsidRPr="006953DB">
        <w:rPr>
          <w:rFonts w:ascii="Times New Roman" w:eastAsia="Times New Roman" w:hAnsi="Times New Roman" w:cs="Times New Roman"/>
          <w:sz w:val="20"/>
        </w:rPr>
        <w:t>For collaborative or group work, your instructor will issue guidelines on what is appropriate. Your instructor may also ask you to declare the amount and type of assistance you have received on any written or oral assignment.</w:t>
      </w:r>
    </w:p>
    <w:p w:rsidR="006953DB" w:rsidRPr="006953DB" w:rsidRDefault="006953DB" w:rsidP="006953DB">
      <w:pPr>
        <w:numPr>
          <w:ilvl w:val="0"/>
          <w:numId w:val="12"/>
        </w:numPr>
        <w:spacing w:after="0" w:line="240" w:lineRule="auto"/>
        <w:rPr>
          <w:rFonts w:ascii="Times New Roman" w:eastAsia="Times New Roman" w:hAnsi="Times New Roman" w:cs="Times New Roman"/>
          <w:sz w:val="20"/>
        </w:rPr>
      </w:pPr>
      <w:r w:rsidRPr="006953DB">
        <w:rPr>
          <w:rFonts w:ascii="Times New Roman" w:eastAsia="Times New Roman" w:hAnsi="Times New Roman" w:cs="Times New Roman"/>
          <w:sz w:val="20"/>
        </w:rPr>
        <w:t>It is always helpful to have another person listen to you practice your oral presentations and provide feedback on your manner of expression. For this reason, assistance in the preparation of oral assignments is encouraged.</w:t>
      </w:r>
    </w:p>
    <w:p w:rsidR="006953DB" w:rsidRPr="006953DB" w:rsidRDefault="006953DB" w:rsidP="006953DB">
      <w:pPr>
        <w:numPr>
          <w:ilvl w:val="0"/>
          <w:numId w:val="12"/>
        </w:numPr>
        <w:spacing w:after="0" w:line="240" w:lineRule="auto"/>
        <w:rPr>
          <w:rFonts w:ascii="Times New Roman" w:eastAsia="Times New Roman" w:hAnsi="Times New Roman" w:cs="Times New Roman"/>
          <w:sz w:val="20"/>
        </w:rPr>
      </w:pPr>
      <w:r w:rsidRPr="006953DB">
        <w:rPr>
          <w:rFonts w:ascii="Times New Roman" w:eastAsia="Times New Roman" w:hAnsi="Times New Roman" w:cs="Times New Roman"/>
          <w:sz w:val="20"/>
        </w:rPr>
        <w:t>While preparing for oral interviews it is always helpful to practice conversation with native speakers or someone more knowledgeable as a way to increase your comfort level.</w:t>
      </w:r>
    </w:p>
    <w:p w:rsidR="006953DB" w:rsidRPr="006953DB" w:rsidRDefault="006953DB" w:rsidP="006953DB">
      <w:pPr>
        <w:numPr>
          <w:ilvl w:val="0"/>
          <w:numId w:val="12"/>
        </w:numPr>
        <w:spacing w:after="0" w:line="240" w:lineRule="auto"/>
        <w:rPr>
          <w:rFonts w:ascii="Times New Roman" w:eastAsia="Times New Roman" w:hAnsi="Times New Roman" w:cs="Times New Roman"/>
          <w:sz w:val="20"/>
        </w:rPr>
      </w:pPr>
      <w:r w:rsidRPr="006953DB">
        <w:rPr>
          <w:rFonts w:ascii="Times New Roman" w:eastAsia="Times New Roman" w:hAnsi="Times New Roman" w:cs="Times New Roman"/>
          <w:sz w:val="20"/>
        </w:rPr>
        <w:t>Digital language tools may be helpful if used judiciously and only with the guidance of your instructor.</w:t>
      </w:r>
    </w:p>
    <w:p w:rsidR="006953DB" w:rsidRPr="006953DB" w:rsidRDefault="006953DB" w:rsidP="006953DB">
      <w:pPr>
        <w:spacing w:after="0" w:line="240" w:lineRule="auto"/>
        <w:ind w:left="720"/>
        <w:rPr>
          <w:rFonts w:ascii="Times New Roman" w:eastAsia="Times New Roman" w:hAnsi="Times New Roman" w:cs="Times New Roman"/>
          <w:sz w:val="20"/>
        </w:rPr>
      </w:pPr>
    </w:p>
    <w:p w:rsidR="006953DB" w:rsidRPr="006953DB" w:rsidRDefault="006953DB" w:rsidP="006953DB">
      <w:pPr>
        <w:spacing w:after="0" w:line="240" w:lineRule="auto"/>
        <w:rPr>
          <w:rFonts w:ascii="Times New Roman" w:eastAsia="Times New Roman" w:hAnsi="Times New Roman" w:cs="Times New Roman"/>
          <w:sz w:val="20"/>
        </w:rPr>
      </w:pPr>
      <w:r w:rsidRPr="006953DB">
        <w:rPr>
          <w:rFonts w:ascii="Times New Roman" w:eastAsia="Times New Roman" w:hAnsi="Times New Roman" w:cs="Times New Roman"/>
          <w:b/>
          <w:bCs/>
          <w:sz w:val="20"/>
        </w:rPr>
        <w:t>Unpermitted</w:t>
      </w:r>
    </w:p>
    <w:p w:rsidR="006953DB" w:rsidRPr="006953DB" w:rsidRDefault="006953DB" w:rsidP="006953DB">
      <w:pPr>
        <w:numPr>
          <w:ilvl w:val="0"/>
          <w:numId w:val="13"/>
        </w:numPr>
        <w:spacing w:after="0" w:line="240" w:lineRule="auto"/>
        <w:rPr>
          <w:rFonts w:ascii="Times New Roman" w:eastAsia="Times New Roman" w:hAnsi="Times New Roman" w:cs="Times New Roman"/>
          <w:sz w:val="20"/>
        </w:rPr>
      </w:pPr>
      <w:r w:rsidRPr="006953DB">
        <w:rPr>
          <w:rFonts w:ascii="Times New Roman" w:eastAsia="Times New Roman" w:hAnsi="Times New Roman" w:cs="Times New Roman"/>
          <w:sz w:val="20"/>
        </w:rPr>
        <w:t>Under no circumstances is another person, tool, or service to generate an essay for you or to contribute to the ideas or substantive expression of individual assignments.</w:t>
      </w:r>
    </w:p>
    <w:p w:rsidR="006953DB" w:rsidRPr="006953DB" w:rsidRDefault="006953DB" w:rsidP="006953DB">
      <w:pPr>
        <w:numPr>
          <w:ilvl w:val="0"/>
          <w:numId w:val="13"/>
        </w:numPr>
        <w:spacing w:after="0" w:line="240" w:lineRule="auto"/>
        <w:rPr>
          <w:rFonts w:ascii="Times New Roman" w:eastAsia="Times New Roman" w:hAnsi="Times New Roman" w:cs="Times New Roman"/>
          <w:sz w:val="20"/>
        </w:rPr>
      </w:pPr>
      <w:r w:rsidRPr="006953DB">
        <w:rPr>
          <w:rFonts w:ascii="Times New Roman" w:eastAsia="Times New Roman" w:hAnsi="Times New Roman" w:cs="Times New Roman"/>
          <w:sz w:val="20"/>
        </w:rPr>
        <w:t>Plagiarism (i.e., unattributed, direct copying of text and/or ideas from a source other than yourself) is not allowable. In language courses, this includes translations of source material into the target language.</w:t>
      </w:r>
    </w:p>
    <w:p w:rsidR="006953DB" w:rsidRPr="006953DB" w:rsidRDefault="006953DB" w:rsidP="006953DB">
      <w:pPr>
        <w:numPr>
          <w:ilvl w:val="0"/>
          <w:numId w:val="13"/>
        </w:numPr>
        <w:spacing w:after="0" w:line="240" w:lineRule="auto"/>
        <w:rPr>
          <w:rFonts w:ascii="Times New Roman" w:eastAsia="Times New Roman" w:hAnsi="Times New Roman" w:cs="Times New Roman"/>
          <w:sz w:val="20"/>
        </w:rPr>
      </w:pPr>
      <w:r w:rsidRPr="006953DB">
        <w:rPr>
          <w:rFonts w:ascii="Times New Roman" w:eastAsia="Times New Roman" w:hAnsi="Times New Roman" w:cs="Times New Roman"/>
          <w:sz w:val="20"/>
        </w:rPr>
        <w:t>The use of translation services and apps during language exams, including but not limited to tools such as Google Translate, is not allowable. This is considered to be unpermitted aid and a hindrance to student learning.</w:t>
      </w:r>
    </w:p>
    <w:p w:rsidR="006953DB" w:rsidRPr="006953DB" w:rsidRDefault="006953DB" w:rsidP="006953DB">
      <w:pPr>
        <w:numPr>
          <w:ilvl w:val="0"/>
          <w:numId w:val="13"/>
        </w:numPr>
        <w:spacing w:after="0" w:line="240" w:lineRule="auto"/>
        <w:rPr>
          <w:rFonts w:ascii="Times New Roman" w:eastAsia="Times New Roman" w:hAnsi="Times New Roman" w:cs="Times New Roman"/>
          <w:sz w:val="20"/>
        </w:rPr>
      </w:pPr>
      <w:r w:rsidRPr="006953DB">
        <w:rPr>
          <w:rFonts w:ascii="Times New Roman" w:eastAsia="Times New Roman" w:hAnsi="Times New Roman" w:cs="Times New Roman"/>
          <w:sz w:val="20"/>
        </w:rPr>
        <w:t>Divulging the content of an oral interview and assessments to others is not permitted, as this violates Stanford's Honor Code.</w:t>
      </w:r>
    </w:p>
    <w:p w:rsidR="006953DB" w:rsidRPr="006953DB" w:rsidRDefault="006953DB" w:rsidP="006953DB">
      <w:pPr>
        <w:spacing w:after="0" w:line="240" w:lineRule="auto"/>
        <w:ind w:left="720"/>
        <w:rPr>
          <w:rFonts w:ascii="Times New Roman" w:eastAsia="Times New Roman" w:hAnsi="Times New Roman" w:cs="Times New Roman"/>
        </w:rPr>
      </w:pPr>
    </w:p>
    <w:p w:rsidR="006953DB" w:rsidRPr="006953DB" w:rsidRDefault="006953DB" w:rsidP="006953DB">
      <w:pPr>
        <w:spacing w:after="0" w:line="240" w:lineRule="auto"/>
        <w:rPr>
          <w:rFonts w:ascii="Times New Roman" w:eastAsia="Calibri" w:hAnsi="Times New Roman" w:cs="Times New Roman"/>
        </w:rPr>
      </w:pPr>
      <w:r w:rsidRPr="006953DB">
        <w:rPr>
          <w:rFonts w:ascii="Times New Roman" w:eastAsia="Calibri" w:hAnsi="Times New Roman" w:cs="Times New Roman"/>
          <w:b/>
        </w:rPr>
        <w:t>Students with Documented Disabilities</w:t>
      </w:r>
      <w:r w:rsidRPr="006953DB">
        <w:rPr>
          <w:rFonts w:ascii="Times New Roman" w:eastAsia="Calibri" w:hAnsi="Times New Roman" w:cs="Times New Roman"/>
          <w:b/>
        </w:rPr>
        <w:br/>
      </w:r>
      <w:r w:rsidRPr="006953DB">
        <w:rPr>
          <w:rFonts w:ascii="Times New Roman" w:eastAsia="Calibri" w:hAnsi="Times New Roman" w:cs="Times New Roman"/>
        </w:rPr>
        <w:t>Students who may need an academic accommodation based on the impact of a disability must initiate the request with the Office of Accessible Education (OAE). Professional staff will evaluate the request with required documentation, recommend reasonable accommodations, and prepare an Accommodation Letter for faculty. Students should contact the OAE as soon as possible since timely notice is needed to coordinate accommodations. The OAE is located at 563 Salvatierra Walk; phone: 650-723-1066; To get started, or to re-initiate services, please visit </w:t>
      </w:r>
      <w:r w:rsidRPr="006953DB">
        <w:rPr>
          <w:rFonts w:ascii="Times New Roman" w:eastAsia="Calibri" w:hAnsi="Times New Roman" w:cs="Times New Roman"/>
          <w:b/>
          <w:bCs/>
          <w:color w:val="0000FF"/>
          <w:u w:val="single"/>
        </w:rPr>
        <w:t>oae.stanford.edu</w:t>
      </w:r>
      <w:r w:rsidRPr="006953DB">
        <w:rPr>
          <w:rFonts w:ascii="Times New Roman" w:eastAsia="Calibri" w:hAnsi="Times New Roman" w:cs="Times New Roman"/>
        </w:rPr>
        <w:t>.</w:t>
      </w:r>
    </w:p>
    <w:p w:rsidR="006953DB" w:rsidRPr="006953DB" w:rsidRDefault="006953DB" w:rsidP="006953DB">
      <w:pPr>
        <w:spacing w:after="0" w:line="240" w:lineRule="auto"/>
        <w:rPr>
          <w:rFonts w:ascii="Times New Roman" w:eastAsia="Calibri" w:hAnsi="Times New Roman" w:cs="Times New Roman"/>
        </w:rPr>
      </w:pPr>
    </w:p>
    <w:p w:rsidR="006953DB" w:rsidRPr="006953DB" w:rsidRDefault="006953DB" w:rsidP="006953DB">
      <w:pPr>
        <w:spacing w:after="0" w:line="240" w:lineRule="auto"/>
        <w:rPr>
          <w:rFonts w:ascii="Times New Roman" w:eastAsia="Calibri" w:hAnsi="Times New Roman" w:cs="Times New Roman"/>
          <w:b/>
          <w:bCs/>
        </w:rPr>
      </w:pPr>
      <w:r w:rsidRPr="006953DB">
        <w:rPr>
          <w:rFonts w:ascii="Times New Roman" w:eastAsia="Calibri" w:hAnsi="Times New Roman" w:cs="Times New Roman"/>
          <w:b/>
          <w:bCs/>
        </w:rPr>
        <w:t>Statement on Inclusivity</w:t>
      </w:r>
    </w:p>
    <w:p w:rsidR="006953DB" w:rsidRPr="006953DB" w:rsidRDefault="006953DB" w:rsidP="006953DB">
      <w:pPr>
        <w:spacing w:after="0" w:line="240" w:lineRule="auto"/>
        <w:rPr>
          <w:rFonts w:ascii="Times New Roman" w:eastAsia="Calibri" w:hAnsi="Times New Roman" w:cs="Times New Roman"/>
        </w:rPr>
      </w:pPr>
      <w:r w:rsidRPr="006953DB">
        <w:rPr>
          <w:rFonts w:ascii="Times New Roman" w:eastAsia="Calibri" w:hAnsi="Times New Roman" w:cs="Times New Roman"/>
        </w:rPr>
        <w:t>All language courses at Stanford are inclusive. Everybody has a name and a pronoun. Instructors are committed to referring to students with the correct pronoun. Please feel free to correct the instructor if there is an error.</w:t>
      </w:r>
    </w:p>
    <w:p w:rsidR="006953DB" w:rsidRPr="006953DB" w:rsidRDefault="006953DB" w:rsidP="006953DB">
      <w:pPr>
        <w:spacing w:after="0" w:line="240" w:lineRule="auto"/>
        <w:rPr>
          <w:rFonts w:ascii="Times New Roman" w:eastAsia="Calibri" w:hAnsi="Times New Roman" w:cs="Times New Roman"/>
        </w:rPr>
      </w:pPr>
    </w:p>
    <w:p w:rsidR="006953DB" w:rsidRPr="006953DB" w:rsidRDefault="006953DB" w:rsidP="006953DB">
      <w:pPr>
        <w:spacing w:after="0" w:line="240" w:lineRule="auto"/>
        <w:rPr>
          <w:rFonts w:ascii="Times New Roman" w:eastAsia="Calibri" w:hAnsi="Times New Roman" w:cs="Times New Roman"/>
        </w:rPr>
      </w:pPr>
      <w:r w:rsidRPr="006953DB">
        <w:rPr>
          <w:rFonts w:ascii="Times New Roman" w:eastAsia="Calibri" w:hAnsi="Times New Roman" w:cs="Times New Roman"/>
          <w:b/>
        </w:rPr>
        <w:t xml:space="preserve">Statement of Affective Support – Accommodations in Stressful Times </w:t>
      </w:r>
      <w:r w:rsidRPr="006953DB">
        <w:rPr>
          <w:rFonts w:ascii="Times New Roman" w:eastAsia="Calibri" w:hAnsi="Times New Roman" w:cs="Times New Roman"/>
          <w:b/>
        </w:rPr>
        <w:br/>
      </w:r>
      <w:r w:rsidRPr="006953DB">
        <w:rPr>
          <w:rFonts w:ascii="Times New Roman" w:eastAsia="Calibri" w:hAnsi="Times New Roman" w:cs="Times New Roman"/>
        </w:rPr>
        <w:t>Language instructors care deeply about your well-being.  Small classes mean individual support in your language learning. Please speak with your instructor if you are having any academic or personal difficulties. It is very important that we stay connected, especially during troubled times. We can be flexible about assignment and project completion dates. However, we want you to continue to attend class. We are a community and we need to support one another.</w:t>
      </w:r>
    </w:p>
    <w:p w:rsidR="006953DB" w:rsidRPr="006953DB" w:rsidRDefault="006953DB" w:rsidP="006953DB">
      <w:pPr>
        <w:spacing w:after="0" w:line="240" w:lineRule="auto"/>
        <w:rPr>
          <w:rFonts w:ascii="Times New Roman" w:eastAsia="Calibri" w:hAnsi="Times New Roman" w:cs="Times New Roman"/>
          <w:b/>
        </w:rPr>
      </w:pPr>
    </w:p>
    <w:p w:rsidR="006953DB" w:rsidRPr="006953DB" w:rsidRDefault="006953DB" w:rsidP="006953DB">
      <w:pPr>
        <w:spacing w:after="0" w:line="240" w:lineRule="auto"/>
        <w:rPr>
          <w:rFonts w:ascii="Times New Roman" w:eastAsia="Calibri" w:hAnsi="Times New Roman" w:cs="Times New Roman"/>
        </w:rPr>
      </w:pPr>
      <w:r w:rsidRPr="006953DB">
        <w:rPr>
          <w:rFonts w:ascii="Times New Roman" w:eastAsia="Calibri" w:hAnsi="Times New Roman" w:cs="Times New Roman"/>
          <w:b/>
        </w:rPr>
        <w:t>Student Health Notice</w:t>
      </w:r>
      <w:r w:rsidRPr="006953DB">
        <w:rPr>
          <w:rFonts w:ascii="Times New Roman" w:eastAsia="Calibri" w:hAnsi="Times New Roman" w:cs="Times New Roman"/>
          <w:b/>
        </w:rPr>
        <w:br/>
      </w:r>
      <w:r w:rsidRPr="006953DB">
        <w:rPr>
          <w:rFonts w:ascii="Times New Roman" w:eastAsia="Calibri" w:hAnsi="Times New Roman" w:cs="Times New Roman"/>
        </w:rPr>
        <w:t xml:space="preserve">Your health (physical and mental) is the top priority, so we encourage you to seek care and assistance if you ever feel unwell while you are a student here. Although a class cannot be made up if you do not attend it, we will try our best to assist you if you have been absent due to illness. Two important services available at Stanford include the Vaden Health Center and Counseling and Psychological Services (CAPS), which are available to all students enrolled in the Stanford health plan. For information on services and appointments, visit: </w:t>
      </w:r>
      <w:hyperlink r:id="rId10" w:history="1">
        <w:r w:rsidRPr="006953DB">
          <w:rPr>
            <w:rFonts w:ascii="Times New Roman" w:eastAsia="Calibri" w:hAnsi="Times New Roman" w:cs="Times New Roman"/>
            <w:color w:val="0563C1"/>
            <w:u w:val="single"/>
          </w:rPr>
          <w:t>https://vaden.stanford.edu</w:t>
        </w:r>
      </w:hyperlink>
      <w:r w:rsidRPr="006953DB">
        <w:rPr>
          <w:rFonts w:ascii="Times New Roman" w:eastAsia="Calibri" w:hAnsi="Times New Roman" w:cs="Times New Roman"/>
        </w:rPr>
        <w:t>.</w:t>
      </w:r>
    </w:p>
    <w:p w:rsidR="006953DB" w:rsidRPr="006953DB" w:rsidRDefault="006953DB" w:rsidP="006953DB">
      <w:pPr>
        <w:spacing w:after="0" w:line="240" w:lineRule="auto"/>
        <w:rPr>
          <w:rFonts w:ascii="Times New Roman" w:eastAsia="Calibri" w:hAnsi="Times New Roman" w:cs="Times New Roman"/>
        </w:rPr>
      </w:pPr>
    </w:p>
    <w:p w:rsidR="006953DB" w:rsidRPr="006953DB" w:rsidRDefault="006953DB" w:rsidP="006953DB">
      <w:pPr>
        <w:spacing w:after="0" w:line="240" w:lineRule="auto"/>
        <w:rPr>
          <w:rFonts w:ascii="Times New Roman" w:eastAsia="Calibri" w:hAnsi="Times New Roman" w:cs="Times New Roman"/>
        </w:rPr>
      </w:pPr>
    </w:p>
    <w:p w:rsidR="006953DB" w:rsidRDefault="006953DB" w:rsidP="006953DB">
      <w:pPr>
        <w:spacing w:after="0" w:line="240" w:lineRule="auto"/>
        <w:rPr>
          <w:rFonts w:ascii="Times New Roman" w:eastAsia="Calibri" w:hAnsi="Times New Roman" w:cs="Times New Roman"/>
        </w:rPr>
      </w:pPr>
    </w:p>
    <w:p w:rsidR="006953DB" w:rsidRDefault="006953DB" w:rsidP="006953DB">
      <w:pPr>
        <w:spacing w:after="0" w:line="240" w:lineRule="auto"/>
        <w:rPr>
          <w:rFonts w:ascii="Times New Roman" w:eastAsia="Calibri" w:hAnsi="Times New Roman" w:cs="Times New Roman"/>
        </w:rPr>
      </w:pPr>
    </w:p>
    <w:p w:rsidR="006953DB" w:rsidRPr="006953DB" w:rsidRDefault="006953DB" w:rsidP="006953DB">
      <w:pPr>
        <w:spacing w:after="0" w:line="240" w:lineRule="auto"/>
        <w:rPr>
          <w:rFonts w:ascii="Times New Roman" w:eastAsia="Calibri" w:hAnsi="Times New Roman" w:cs="Times New Roman"/>
        </w:rPr>
      </w:pPr>
    </w:p>
    <w:p w:rsidR="006953DB" w:rsidRDefault="006953DB" w:rsidP="006953DB">
      <w:pPr>
        <w:spacing w:after="0" w:line="240" w:lineRule="auto"/>
        <w:rPr>
          <w:rFonts w:ascii="Times New Roman" w:eastAsia="Calibri" w:hAnsi="Times New Roman" w:cs="Times New Roman"/>
          <w:b/>
          <w:bCs/>
        </w:rPr>
      </w:pPr>
      <w:r w:rsidRPr="006953DB">
        <w:rPr>
          <w:rFonts w:ascii="Times New Roman" w:eastAsia="Calibri" w:hAnsi="Times New Roman" w:cs="Times New Roman"/>
          <w:b/>
        </w:rPr>
        <w:t>L</w:t>
      </w:r>
      <w:r w:rsidRPr="006953DB">
        <w:rPr>
          <w:rFonts w:ascii="Times New Roman" w:eastAsia="Calibri" w:hAnsi="Times New Roman" w:cs="Times New Roman"/>
          <w:b/>
          <w:bCs/>
        </w:rPr>
        <w:t>anguage Center Attendance and Make Up Guidelines</w:t>
      </w:r>
    </w:p>
    <w:p w:rsidR="006953DB" w:rsidRPr="006953DB" w:rsidRDefault="006953DB" w:rsidP="006953DB">
      <w:pPr>
        <w:spacing w:after="0" w:line="240" w:lineRule="auto"/>
        <w:rPr>
          <w:rFonts w:ascii="Times New Roman" w:eastAsia="Calibri" w:hAnsi="Times New Roman" w:cs="Times New Roman"/>
          <w:b/>
          <w:bCs/>
        </w:rPr>
      </w:pPr>
    </w:p>
    <w:p w:rsidR="006953DB" w:rsidRPr="006953DB" w:rsidRDefault="006953DB" w:rsidP="006953DB">
      <w:pPr>
        <w:spacing w:after="0" w:line="240" w:lineRule="auto"/>
        <w:rPr>
          <w:rFonts w:ascii="Times New Roman" w:eastAsia="Calibri" w:hAnsi="Times New Roman" w:cs="Times New Roman"/>
        </w:rPr>
      </w:pPr>
      <w:r w:rsidRPr="006953DB">
        <w:rPr>
          <w:rFonts w:ascii="Times New Roman" w:eastAsia="Calibri" w:hAnsi="Times New Roman" w:cs="Times New Roman"/>
        </w:rPr>
        <w:t xml:space="preserve">In accordance with </w:t>
      </w:r>
      <w:hyperlink r:id="rId11" w:history="1">
        <w:r w:rsidRPr="006953DB">
          <w:rPr>
            <w:rFonts w:ascii="Times New Roman" w:eastAsia="Calibri" w:hAnsi="Times New Roman" w:cs="Times New Roman"/>
            <w:color w:val="0000FF"/>
            <w:u w:val="single"/>
          </w:rPr>
          <w:t>University standards</w:t>
        </w:r>
      </w:hyperlink>
      <w:r w:rsidRPr="006953DB">
        <w:rPr>
          <w:rFonts w:ascii="Times New Roman" w:eastAsia="Calibri" w:hAnsi="Times New Roman" w:cs="Times New Roman"/>
        </w:rPr>
        <w:t>, students should plan to attend all class sessions of their language courses and review the respective syllabus for specific details. Language courses are governed by the Language Center guidelines on attendance and make-ups as below, consistent with the Language Center mission.</w:t>
      </w:r>
    </w:p>
    <w:p w:rsidR="006953DB" w:rsidRPr="006953DB" w:rsidRDefault="006953DB" w:rsidP="006953DB">
      <w:pPr>
        <w:spacing w:after="0" w:line="240" w:lineRule="auto"/>
        <w:rPr>
          <w:rFonts w:ascii="Times New Roman" w:eastAsia="Calibri" w:hAnsi="Times New Roman" w:cs="Times New Roman"/>
          <w:b/>
          <w:bCs/>
        </w:rPr>
      </w:pPr>
    </w:p>
    <w:p w:rsidR="006953DB" w:rsidRPr="006953DB" w:rsidRDefault="006953DB" w:rsidP="006953DB">
      <w:pPr>
        <w:spacing w:after="0" w:line="240" w:lineRule="auto"/>
        <w:outlineLvl w:val="1"/>
        <w:rPr>
          <w:rFonts w:ascii="Times New Roman" w:eastAsia="Times New Roman" w:hAnsi="Times New Roman" w:cs="Times New Roman"/>
          <w:b/>
          <w:bCs/>
        </w:rPr>
      </w:pPr>
      <w:r w:rsidRPr="006953DB">
        <w:rPr>
          <w:rFonts w:ascii="Times New Roman" w:eastAsia="Times New Roman" w:hAnsi="Times New Roman" w:cs="Times New Roman"/>
          <w:b/>
          <w:bCs/>
        </w:rPr>
        <w:t>Stanford Language Center Course Attendance Guidelines</w:t>
      </w:r>
    </w:p>
    <w:p w:rsidR="006953DB" w:rsidRPr="006953DB" w:rsidRDefault="006953DB" w:rsidP="006953DB">
      <w:pPr>
        <w:spacing w:after="0" w:line="240" w:lineRule="auto"/>
        <w:rPr>
          <w:rFonts w:ascii="Times New Roman" w:eastAsia="Times New Roman" w:hAnsi="Times New Roman" w:cs="Times New Roman"/>
        </w:rPr>
      </w:pPr>
      <w:r w:rsidRPr="006953DB">
        <w:rPr>
          <w:rFonts w:ascii="Times New Roman" w:eastAsia="Times New Roman" w:hAnsi="Times New Roman" w:cs="Times New Roman"/>
        </w:rPr>
        <w:t>Please refer to course syllabi for additional details.</w:t>
      </w:r>
    </w:p>
    <w:p w:rsidR="006953DB" w:rsidRPr="006953DB" w:rsidRDefault="006953DB" w:rsidP="006953DB">
      <w:pPr>
        <w:spacing w:after="0" w:line="240" w:lineRule="auto"/>
        <w:rPr>
          <w:rFonts w:ascii="Times New Roman" w:eastAsia="Times New Roman" w:hAnsi="Times New Roman" w:cs="Times New Roman"/>
        </w:rPr>
      </w:pPr>
      <w:r w:rsidRPr="006953DB">
        <w:rPr>
          <w:rFonts w:ascii="Times New Roman" w:eastAsia="Times New Roman" w:hAnsi="Times New Roman" w:cs="Times New Roman"/>
        </w:rPr>
        <w:t>Stanford language classes are taught in the target language. Class attendance and participation are essential to acquiring active language skills through in-person practice of conversation, reading, writing, and listening in real time. Attendance is essential to develop the skills to interact in the language. For this reason, students are expected to attend and actively participate in all class meetings.</w:t>
      </w:r>
    </w:p>
    <w:p w:rsidR="006953DB" w:rsidRPr="006953DB" w:rsidRDefault="006953DB" w:rsidP="006953DB">
      <w:pPr>
        <w:spacing w:after="0" w:line="240" w:lineRule="auto"/>
        <w:rPr>
          <w:rFonts w:ascii="Times New Roman" w:eastAsia="Times New Roman" w:hAnsi="Times New Roman" w:cs="Times New Roman"/>
        </w:rPr>
      </w:pPr>
      <w:r w:rsidRPr="006953DB">
        <w:rPr>
          <w:rFonts w:ascii="Times New Roman" w:eastAsia="Times New Roman" w:hAnsi="Times New Roman" w:cs="Times New Roman"/>
        </w:rPr>
        <w:t>Learning begins in the first week of classes. Shopping is not permitted and students will not be permitted to join a class after missing the first full week of instruction.</w:t>
      </w:r>
    </w:p>
    <w:p w:rsidR="006953DB" w:rsidRPr="006953DB" w:rsidRDefault="006953DB" w:rsidP="006953DB">
      <w:pPr>
        <w:spacing w:after="0" w:line="240" w:lineRule="auto"/>
        <w:rPr>
          <w:rFonts w:ascii="Times New Roman" w:eastAsia="Times New Roman" w:hAnsi="Times New Roman" w:cs="Times New Roman"/>
        </w:rPr>
      </w:pPr>
    </w:p>
    <w:p w:rsidR="006953DB" w:rsidRPr="006953DB" w:rsidRDefault="006953DB" w:rsidP="006953DB">
      <w:pPr>
        <w:spacing w:after="0" w:line="240" w:lineRule="auto"/>
        <w:outlineLvl w:val="1"/>
        <w:rPr>
          <w:rFonts w:ascii="Times New Roman" w:eastAsia="Times New Roman" w:hAnsi="Times New Roman" w:cs="Times New Roman"/>
          <w:b/>
          <w:bCs/>
        </w:rPr>
      </w:pPr>
      <w:r w:rsidRPr="006953DB">
        <w:rPr>
          <w:rFonts w:ascii="Times New Roman" w:eastAsia="Times New Roman" w:hAnsi="Times New Roman" w:cs="Times New Roman"/>
          <w:b/>
          <w:bCs/>
        </w:rPr>
        <w:t>Absence and Make-Up Policy</w:t>
      </w:r>
    </w:p>
    <w:p w:rsidR="006953DB" w:rsidRPr="006953DB" w:rsidRDefault="006953DB" w:rsidP="006953DB">
      <w:pPr>
        <w:spacing w:after="0" w:line="240" w:lineRule="auto"/>
        <w:rPr>
          <w:rFonts w:ascii="Times New Roman" w:eastAsia="Times New Roman" w:hAnsi="Times New Roman" w:cs="Times New Roman"/>
        </w:rPr>
      </w:pPr>
      <w:r w:rsidRPr="006953DB">
        <w:rPr>
          <w:rFonts w:ascii="Times New Roman" w:eastAsia="Times New Roman" w:hAnsi="Times New Roman" w:cs="Times New Roman"/>
        </w:rPr>
        <w:t xml:space="preserve">Given the importance of attendance and participation to student learning, the below policies and expectations have been adopted for all language courses. </w:t>
      </w:r>
      <w:r w:rsidRPr="006953DB">
        <w:rPr>
          <w:rFonts w:ascii="Times New Roman" w:eastAsia="Times New Roman" w:hAnsi="Times New Roman" w:cs="Times New Roman"/>
          <w:b/>
          <w:bCs/>
        </w:rPr>
        <w:t>If a student expects regular or extensive absences for any reason, the Language Center recommends taking a language class during a different quarter.</w:t>
      </w:r>
    </w:p>
    <w:p w:rsidR="006953DB" w:rsidRPr="006953DB" w:rsidRDefault="006953DB" w:rsidP="006953DB">
      <w:pPr>
        <w:numPr>
          <w:ilvl w:val="0"/>
          <w:numId w:val="14"/>
        </w:numPr>
        <w:spacing w:after="0" w:line="240" w:lineRule="auto"/>
        <w:rPr>
          <w:rFonts w:ascii="Times New Roman" w:eastAsia="Times New Roman" w:hAnsi="Times New Roman" w:cs="Times New Roman"/>
        </w:rPr>
      </w:pPr>
      <w:r w:rsidRPr="006953DB">
        <w:rPr>
          <w:rFonts w:ascii="Times New Roman" w:eastAsia="Times New Roman" w:hAnsi="Times New Roman" w:cs="Times New Roman"/>
        </w:rPr>
        <w:t>We provide some flexibility to all students. Students may miss up to two class hours with no penalty. Each subsequent missed class hour counts as a one percent (1%) deduction from the final course grade.</w:t>
      </w:r>
    </w:p>
    <w:p w:rsidR="006953DB" w:rsidRPr="006953DB" w:rsidRDefault="006953DB" w:rsidP="006953DB">
      <w:pPr>
        <w:numPr>
          <w:ilvl w:val="0"/>
          <w:numId w:val="14"/>
        </w:numPr>
        <w:spacing w:after="0" w:line="240" w:lineRule="auto"/>
        <w:rPr>
          <w:rFonts w:ascii="Times New Roman" w:eastAsia="Times New Roman" w:hAnsi="Times New Roman" w:cs="Times New Roman"/>
        </w:rPr>
      </w:pPr>
      <w:r w:rsidRPr="006953DB">
        <w:rPr>
          <w:rFonts w:ascii="Times New Roman" w:eastAsia="Times New Roman" w:hAnsi="Times New Roman" w:cs="Times New Roman"/>
        </w:rPr>
        <w:t>Students who will miss class for official University-sponsored activities such as athletic competition should notify their instructor during the first week of class, providing a list of anticipated missed class dates. The instructor will then work with the student to make arrangements for the student to make up the missed class. If a student needs to be absent for health reasons or a personal emergency, they should consult with their instructor as soon as possible to consider the number of classes that will be missed and to review options. In some cases, the instructor may make arrangements for the student to make up a missed class.</w:t>
      </w:r>
    </w:p>
    <w:p w:rsidR="006953DB" w:rsidRPr="006953DB" w:rsidRDefault="006953DB" w:rsidP="006953DB">
      <w:pPr>
        <w:numPr>
          <w:ilvl w:val="0"/>
          <w:numId w:val="14"/>
        </w:numPr>
        <w:spacing w:after="0" w:line="240" w:lineRule="auto"/>
        <w:rPr>
          <w:rFonts w:ascii="Times New Roman" w:eastAsia="Times New Roman" w:hAnsi="Times New Roman" w:cs="Times New Roman"/>
        </w:rPr>
      </w:pPr>
      <w:r w:rsidRPr="006953DB">
        <w:rPr>
          <w:rFonts w:ascii="Times New Roman" w:eastAsia="Times New Roman" w:hAnsi="Times New Roman" w:cs="Times New Roman"/>
        </w:rPr>
        <w:t>When approved by the instructor, absences must be made up within two weeks of the absence date and no later than the end of Week 9; make up sessions are not held during end-quarter or final exam periods.</w:t>
      </w:r>
    </w:p>
    <w:p w:rsidR="006953DB" w:rsidRPr="006953DB" w:rsidRDefault="006953DB" w:rsidP="006953DB">
      <w:pPr>
        <w:spacing w:after="0" w:line="240" w:lineRule="auto"/>
        <w:ind w:left="720"/>
        <w:rPr>
          <w:rFonts w:ascii="Times New Roman" w:eastAsia="Times New Roman" w:hAnsi="Times New Roman" w:cs="Times New Roman"/>
        </w:rPr>
      </w:pPr>
    </w:p>
    <w:p w:rsidR="006953DB" w:rsidRPr="006953DB" w:rsidRDefault="006953DB" w:rsidP="006953DB">
      <w:pPr>
        <w:spacing w:after="0" w:line="240" w:lineRule="auto"/>
        <w:rPr>
          <w:rFonts w:ascii="Times New Roman" w:eastAsia="Times New Roman" w:hAnsi="Times New Roman" w:cs="Times New Roman"/>
        </w:rPr>
      </w:pPr>
      <w:r w:rsidRPr="006953DB">
        <w:rPr>
          <w:rFonts w:ascii="Times New Roman" w:eastAsia="Times New Roman" w:hAnsi="Times New Roman" w:cs="Times New Roman"/>
        </w:rPr>
        <w:t>Students with OAE disability-related academic accommodations that may require absences for medical reasons should consult with the program coordinator for that language prior to enrolling in a language course.</w:t>
      </w:r>
    </w:p>
    <w:p w:rsidR="006953DB" w:rsidRPr="006953DB" w:rsidRDefault="006953DB" w:rsidP="006953DB">
      <w:pPr>
        <w:widowControl w:val="0"/>
        <w:autoSpaceDE w:val="0"/>
        <w:autoSpaceDN w:val="0"/>
        <w:adjustRightInd w:val="0"/>
        <w:spacing w:after="0" w:line="240" w:lineRule="auto"/>
        <w:contextualSpacing/>
        <w:rPr>
          <w:rFonts w:ascii="Times New Roman" w:eastAsia="Times New Roman" w:hAnsi="Times New Roman" w:cs="Times New Roman"/>
          <w:bCs/>
        </w:rPr>
      </w:pPr>
    </w:p>
    <w:p w:rsidR="006953DB" w:rsidRPr="006953DB" w:rsidRDefault="006953DB" w:rsidP="006953DB">
      <w:pPr>
        <w:widowControl w:val="0"/>
        <w:autoSpaceDE w:val="0"/>
        <w:autoSpaceDN w:val="0"/>
        <w:adjustRightInd w:val="0"/>
        <w:spacing w:after="0" w:line="240" w:lineRule="auto"/>
        <w:contextualSpacing/>
        <w:rPr>
          <w:rFonts w:ascii="Times New Roman" w:eastAsia="Times New Roman" w:hAnsi="Times New Roman" w:cs="Times New Roman"/>
          <w:bCs/>
        </w:rPr>
      </w:pPr>
    </w:p>
    <w:p w:rsidR="006953DB" w:rsidRPr="006953DB" w:rsidRDefault="006953DB" w:rsidP="006953DB">
      <w:pPr>
        <w:widowControl w:val="0"/>
        <w:autoSpaceDE w:val="0"/>
        <w:autoSpaceDN w:val="0"/>
        <w:adjustRightInd w:val="0"/>
        <w:spacing w:after="0" w:line="240" w:lineRule="auto"/>
        <w:contextualSpacing/>
        <w:jc w:val="right"/>
        <w:rPr>
          <w:rFonts w:ascii="Times New Roman" w:eastAsia="Times New Roman" w:hAnsi="Times New Roman" w:cs="Times New Roman"/>
          <w:b/>
          <w:bCs/>
          <w:i/>
        </w:rPr>
      </w:pPr>
      <w:r w:rsidRPr="006953DB">
        <w:rPr>
          <w:rFonts w:ascii="Times New Roman" w:eastAsia="Times New Roman" w:hAnsi="Times New Roman" w:cs="Times New Roman"/>
          <w:b/>
          <w:bCs/>
          <w:i/>
        </w:rPr>
        <w:t xml:space="preserve">(Statements provided by Stanford Language Center: </w:t>
      </w:r>
      <w:r w:rsidRPr="006953DB">
        <w:rPr>
          <w:rFonts w:ascii="Times New Roman" w:eastAsia="Times New Roman" w:hAnsi="Times New Roman" w:cs="Times New Roman"/>
          <w:bCs/>
        </w:rPr>
        <w:t>https://language.stanford.edu/academics/policies</w:t>
      </w:r>
      <w:r w:rsidRPr="006953DB">
        <w:rPr>
          <w:rFonts w:ascii="Times New Roman" w:eastAsia="Times New Roman" w:hAnsi="Times New Roman" w:cs="Times New Roman"/>
          <w:b/>
          <w:bCs/>
          <w:i/>
        </w:rPr>
        <w:t>)</w:t>
      </w:r>
    </w:p>
    <w:p w:rsidR="004F44BA" w:rsidRPr="000B6B64" w:rsidRDefault="004F44BA" w:rsidP="004F44BA">
      <w:pPr>
        <w:widowControl w:val="0"/>
        <w:autoSpaceDE w:val="0"/>
        <w:autoSpaceDN w:val="0"/>
        <w:adjustRightInd w:val="0"/>
        <w:spacing w:after="0" w:line="240" w:lineRule="auto"/>
        <w:contextualSpacing/>
        <w:jc w:val="right"/>
        <w:rPr>
          <w:rFonts w:ascii="Times New Roman" w:eastAsia="Times New Roman" w:hAnsi="Times New Roman" w:cs="Times New Roman"/>
          <w:b/>
          <w:bCs/>
          <w:i/>
        </w:rPr>
      </w:pPr>
    </w:p>
    <w:p w:rsidR="004F44BA" w:rsidRPr="000B6B64" w:rsidRDefault="004F44BA" w:rsidP="004F44BA">
      <w:pPr>
        <w:widowControl w:val="0"/>
        <w:autoSpaceDE w:val="0"/>
        <w:autoSpaceDN w:val="0"/>
        <w:adjustRightInd w:val="0"/>
        <w:spacing w:after="0" w:line="240" w:lineRule="auto"/>
        <w:contextualSpacing/>
        <w:jc w:val="right"/>
        <w:rPr>
          <w:rFonts w:ascii="Times New Roman" w:eastAsia="Times New Roman" w:hAnsi="Times New Roman" w:cs="Times New Roman"/>
          <w:b/>
          <w:bCs/>
          <w:i/>
        </w:rPr>
      </w:pPr>
    </w:p>
    <w:p w:rsidR="004F44BA" w:rsidRPr="000B6B64" w:rsidRDefault="004F44BA" w:rsidP="004F44BA">
      <w:pPr>
        <w:widowControl w:val="0"/>
        <w:autoSpaceDE w:val="0"/>
        <w:autoSpaceDN w:val="0"/>
        <w:adjustRightInd w:val="0"/>
        <w:spacing w:after="0" w:line="240" w:lineRule="auto"/>
        <w:contextualSpacing/>
        <w:jc w:val="right"/>
        <w:rPr>
          <w:rFonts w:ascii="Times New Roman" w:eastAsia="Times New Roman" w:hAnsi="Times New Roman" w:cs="Times New Roman"/>
          <w:bCs/>
          <w:i/>
        </w:rPr>
      </w:pPr>
      <w:r w:rsidRPr="000B6B64">
        <w:rPr>
          <w:rFonts w:ascii="Times New Roman" w:eastAsia="Times New Roman" w:hAnsi="Times New Roman" w:cs="Times New Roman"/>
          <w:bCs/>
          <w:i/>
        </w:rPr>
        <w:t>(Statements provided by Stanford Language Center)</w:t>
      </w:r>
    </w:p>
    <w:p w:rsidR="004F44BA" w:rsidRPr="000B6B64" w:rsidRDefault="004F44BA" w:rsidP="004F44BA">
      <w:pPr>
        <w:widowControl w:val="0"/>
        <w:autoSpaceDE w:val="0"/>
        <w:autoSpaceDN w:val="0"/>
        <w:adjustRightInd w:val="0"/>
        <w:spacing w:after="0" w:line="240" w:lineRule="auto"/>
        <w:contextualSpacing/>
        <w:rPr>
          <w:rFonts w:ascii="Times New Roman" w:eastAsia="Times New Roman" w:hAnsi="Times New Roman" w:cs="Times New Roman"/>
          <w:b/>
          <w:bCs/>
          <w:i/>
        </w:rPr>
      </w:pPr>
    </w:p>
    <w:p w:rsidR="004F44BA" w:rsidRPr="000B6B64" w:rsidRDefault="004F44BA" w:rsidP="004F44BA">
      <w:pPr>
        <w:rPr>
          <w:rFonts w:ascii="Calibri" w:eastAsia="DengXian" w:hAnsi="Calibri" w:cs="Arial"/>
          <w:lang w:eastAsia="zh-CN"/>
        </w:rPr>
      </w:pPr>
    </w:p>
    <w:p w:rsidR="004F44BA" w:rsidRPr="001C6F6A" w:rsidRDefault="004F44BA" w:rsidP="004F44BA">
      <w:pPr>
        <w:rPr>
          <w:sz w:val="28"/>
        </w:rPr>
      </w:pPr>
    </w:p>
    <w:p w:rsidR="00203E1C" w:rsidRPr="001C6F6A" w:rsidRDefault="00203E1C">
      <w:pPr>
        <w:rPr>
          <w:sz w:val="28"/>
        </w:rPr>
      </w:pPr>
    </w:p>
    <w:sectPr w:rsidR="00203E1C" w:rsidRPr="001C6F6A" w:rsidSect="009C3C6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BD7" w:rsidRDefault="00C23BD7">
      <w:pPr>
        <w:spacing w:after="0" w:line="240" w:lineRule="auto"/>
      </w:pPr>
      <w:r>
        <w:separator/>
      </w:r>
    </w:p>
  </w:endnote>
  <w:endnote w:type="continuationSeparator" w:id="0">
    <w:p w:rsidR="00C23BD7" w:rsidRDefault="00C23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askerville Old Face">
    <w:panose1 w:val="02020602080505020303"/>
    <w:charset w:val="00"/>
    <w:family w:val="roman"/>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0173445"/>
      <w:docPartObj>
        <w:docPartGallery w:val="Page Numbers (Bottom of Page)"/>
        <w:docPartUnique/>
      </w:docPartObj>
    </w:sdtPr>
    <w:sdtEndPr>
      <w:rPr>
        <w:noProof/>
      </w:rPr>
    </w:sdtEndPr>
    <w:sdtContent>
      <w:p w:rsidR="009C3C6C" w:rsidRDefault="004F44BA">
        <w:pPr>
          <w:pStyle w:val="Footer"/>
          <w:jc w:val="right"/>
        </w:pPr>
        <w:r>
          <w:fldChar w:fldCharType="begin"/>
        </w:r>
        <w:r>
          <w:instrText xml:space="preserve"> PAGE   \* MERGEFORMAT </w:instrText>
        </w:r>
        <w:r>
          <w:fldChar w:fldCharType="separate"/>
        </w:r>
        <w:r w:rsidR="00BD0112">
          <w:rPr>
            <w:noProof/>
          </w:rPr>
          <w:t>1</w:t>
        </w:r>
        <w:r>
          <w:rPr>
            <w:noProof/>
          </w:rPr>
          <w:fldChar w:fldCharType="end"/>
        </w:r>
      </w:p>
    </w:sdtContent>
  </w:sdt>
  <w:p w:rsidR="00B073A5" w:rsidRDefault="00C23B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0AD" w:rsidRDefault="004F44BA">
    <w:pPr>
      <w:pStyle w:val="Footer"/>
      <w:jc w:val="right"/>
    </w:pPr>
    <w:r>
      <w:fldChar w:fldCharType="begin"/>
    </w:r>
    <w:r>
      <w:instrText xml:space="preserve"> PAGE   \* MERGEFORMAT </w:instrText>
    </w:r>
    <w:r>
      <w:fldChar w:fldCharType="separate"/>
    </w:r>
    <w:r w:rsidR="00BD0112">
      <w:rPr>
        <w:noProof/>
      </w:rPr>
      <w:t>2</w:t>
    </w:r>
    <w:r>
      <w:rPr>
        <w:noProof/>
      </w:rPr>
      <w:fldChar w:fldCharType="end"/>
    </w:r>
  </w:p>
  <w:p w:rsidR="00F340AD" w:rsidRDefault="00C23B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BD7" w:rsidRDefault="00C23BD7">
      <w:pPr>
        <w:spacing w:after="0" w:line="240" w:lineRule="auto"/>
      </w:pPr>
      <w:r>
        <w:separator/>
      </w:r>
    </w:p>
  </w:footnote>
  <w:footnote w:type="continuationSeparator" w:id="0">
    <w:p w:rsidR="00C23BD7" w:rsidRDefault="00C23B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C4AF6"/>
    <w:multiLevelType w:val="multilevel"/>
    <w:tmpl w:val="FA648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73C47"/>
    <w:multiLevelType w:val="multilevel"/>
    <w:tmpl w:val="57024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4A2754"/>
    <w:multiLevelType w:val="multilevel"/>
    <w:tmpl w:val="D2EA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D5657E"/>
    <w:multiLevelType w:val="hybridMultilevel"/>
    <w:tmpl w:val="BC48ABA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24D66A28"/>
    <w:multiLevelType w:val="hybridMultilevel"/>
    <w:tmpl w:val="9E9C76BA"/>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26A250E1"/>
    <w:multiLevelType w:val="hybridMultilevel"/>
    <w:tmpl w:val="F6CEDE9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41396402"/>
    <w:multiLevelType w:val="hybridMultilevel"/>
    <w:tmpl w:val="F43C43C2"/>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437D5859"/>
    <w:multiLevelType w:val="hybridMultilevel"/>
    <w:tmpl w:val="4592645E"/>
    <w:lvl w:ilvl="0" w:tplc="04090001">
      <w:start w:val="1"/>
      <w:numFmt w:val="bullet"/>
      <w:lvlText w:val=""/>
      <w:lvlJc w:val="left"/>
      <w:pPr>
        <w:ind w:left="720" w:hanging="360"/>
      </w:pPr>
      <w:rPr>
        <w:rFonts w:ascii="Symbol" w:hAnsi="Symbol" w:hint="default"/>
      </w:rPr>
    </w:lvl>
    <w:lvl w:ilvl="1" w:tplc="052E1D40">
      <w:numFmt w:val="bullet"/>
      <w:lvlText w:val="•"/>
      <w:lvlJc w:val="left"/>
      <w:pPr>
        <w:ind w:left="1440" w:hanging="360"/>
      </w:pPr>
      <w:rPr>
        <w:rFonts w:ascii="Palatino Linotype" w:eastAsia="Calibri" w:hAnsi="Palatino Linotype" w:cs="Palatino Linotyp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D26678"/>
    <w:multiLevelType w:val="hybridMultilevel"/>
    <w:tmpl w:val="BF6892C4"/>
    <w:lvl w:ilvl="0" w:tplc="04090001">
      <w:start w:val="1"/>
      <w:numFmt w:val="bullet"/>
      <w:lvlText w:val=""/>
      <w:lvlJc w:val="left"/>
      <w:pPr>
        <w:ind w:left="360" w:hanging="360"/>
      </w:pPr>
      <w:rPr>
        <w:rFonts w:ascii="Symbol" w:hAnsi="Symbol"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B4B7A0C"/>
    <w:multiLevelType w:val="hybridMultilevel"/>
    <w:tmpl w:val="F08CB582"/>
    <w:lvl w:ilvl="0" w:tplc="04090001">
      <w:start w:val="1"/>
      <w:numFmt w:val="bullet"/>
      <w:lvlText w:val=""/>
      <w:lvlJc w:val="left"/>
      <w:pPr>
        <w:ind w:left="360" w:hanging="360"/>
      </w:pPr>
      <w:rPr>
        <w:rFonts w:ascii="Symbol" w:hAnsi="Symbol"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B7245EF"/>
    <w:multiLevelType w:val="hybridMultilevel"/>
    <w:tmpl w:val="474CA5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C7611C"/>
    <w:multiLevelType w:val="hybridMultilevel"/>
    <w:tmpl w:val="F1E8D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61676B9"/>
    <w:multiLevelType w:val="hybridMultilevel"/>
    <w:tmpl w:val="DB946480"/>
    <w:lvl w:ilvl="0" w:tplc="88AA5DB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B91366E"/>
    <w:multiLevelType w:val="hybridMultilevel"/>
    <w:tmpl w:val="CE260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C4C41AA"/>
    <w:multiLevelType w:val="hybridMultilevel"/>
    <w:tmpl w:val="BC629B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1"/>
  </w:num>
  <w:num w:numId="4">
    <w:abstractNumId w:val="13"/>
  </w:num>
  <w:num w:numId="5">
    <w:abstractNumId w:val="7"/>
  </w:num>
  <w:num w:numId="6">
    <w:abstractNumId w:val="12"/>
  </w:num>
  <w:num w:numId="7">
    <w:abstractNumId w:val="4"/>
  </w:num>
  <w:num w:numId="8">
    <w:abstractNumId w:val="10"/>
  </w:num>
  <w:num w:numId="9">
    <w:abstractNumId w:val="6"/>
  </w:num>
  <w:num w:numId="10">
    <w:abstractNumId w:val="9"/>
  </w:num>
  <w:num w:numId="11">
    <w:abstractNumId w:val="8"/>
  </w:num>
  <w:num w:numId="12">
    <w:abstractNumId w:val="1"/>
  </w:num>
  <w:num w:numId="13">
    <w:abstractNumId w:val="2"/>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BA"/>
    <w:rsid w:val="000B6B64"/>
    <w:rsid w:val="001C6F6A"/>
    <w:rsid w:val="001F3253"/>
    <w:rsid w:val="001F6384"/>
    <w:rsid w:val="00203E1C"/>
    <w:rsid w:val="0030111C"/>
    <w:rsid w:val="004F44BA"/>
    <w:rsid w:val="00596666"/>
    <w:rsid w:val="00681B8D"/>
    <w:rsid w:val="006953DB"/>
    <w:rsid w:val="007F53BE"/>
    <w:rsid w:val="008E1C92"/>
    <w:rsid w:val="008F63C3"/>
    <w:rsid w:val="009C326B"/>
    <w:rsid w:val="00A86734"/>
    <w:rsid w:val="00AB188A"/>
    <w:rsid w:val="00B4332B"/>
    <w:rsid w:val="00B76B9A"/>
    <w:rsid w:val="00BD0112"/>
    <w:rsid w:val="00BF1E2E"/>
    <w:rsid w:val="00C23BD7"/>
    <w:rsid w:val="00CA1557"/>
    <w:rsid w:val="00CC1571"/>
    <w:rsid w:val="00D31015"/>
    <w:rsid w:val="00D658C3"/>
    <w:rsid w:val="00D67760"/>
    <w:rsid w:val="00DC0504"/>
    <w:rsid w:val="00E07F6D"/>
    <w:rsid w:val="00EA47BB"/>
    <w:rsid w:val="00EA773F"/>
    <w:rsid w:val="00ED668C"/>
    <w:rsid w:val="00F52248"/>
    <w:rsid w:val="00F8138D"/>
    <w:rsid w:val="00FE5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A491AB-B817-42A6-A222-BAE37590E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F44BA"/>
    <w:pPr>
      <w:tabs>
        <w:tab w:val="center" w:pos="4680"/>
        <w:tab w:val="right" w:pos="9360"/>
      </w:tabs>
      <w:spacing w:after="0" w:line="240" w:lineRule="auto"/>
    </w:pPr>
    <w:rPr>
      <w:rFonts w:ascii="Calibri" w:eastAsia="DengXian" w:hAnsi="Calibri" w:cs="Arial"/>
      <w:lang w:eastAsia="zh-CN"/>
    </w:rPr>
  </w:style>
  <w:style w:type="character" w:customStyle="1" w:styleId="FooterChar">
    <w:name w:val="Footer Char"/>
    <w:basedOn w:val="DefaultParagraphFont"/>
    <w:link w:val="Footer"/>
    <w:uiPriority w:val="99"/>
    <w:rsid w:val="004F44BA"/>
    <w:rPr>
      <w:rFonts w:ascii="Calibri" w:eastAsia="DengXian" w:hAnsi="Calibri" w:cs="Arial"/>
      <w:lang w:eastAsia="zh-CN"/>
    </w:rPr>
  </w:style>
  <w:style w:type="paragraph" w:styleId="ListParagraph">
    <w:name w:val="List Paragraph"/>
    <w:basedOn w:val="Normal"/>
    <w:uiPriority w:val="34"/>
    <w:qFormat/>
    <w:rsid w:val="00ED668C"/>
    <w:pPr>
      <w:ind w:left="720"/>
      <w:contextualSpacing/>
    </w:pPr>
  </w:style>
  <w:style w:type="character" w:styleId="Hyperlink">
    <w:name w:val="Hyperlink"/>
    <w:basedOn w:val="DefaultParagraphFont"/>
    <w:uiPriority w:val="99"/>
    <w:unhideWhenUsed/>
    <w:rsid w:val="00681B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dvising.stanford.edu/current-students/advising-student-handbook/attendance-absences" TargetMode="External"/><Relationship Id="rId5" Type="http://schemas.openxmlformats.org/officeDocument/2006/relationships/footnotes" Target="footnotes.xml"/><Relationship Id="rId10" Type="http://schemas.openxmlformats.org/officeDocument/2006/relationships/hyperlink" Target="https://vaden.stanford.edu" TargetMode="External"/><Relationship Id="rId4" Type="http://schemas.openxmlformats.org/officeDocument/2006/relationships/webSettings" Target="webSettings.xml"/><Relationship Id="rId9" Type="http://schemas.openxmlformats.org/officeDocument/2006/relationships/hyperlink" Target="https://communitystandards.stanford.edu/policies-and-guidance/honor-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3033</Words>
  <Characters>17289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Stanford University</Company>
  <LinksUpToDate>false</LinksUpToDate>
  <CharactersWithSpaces>20282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A. Streichler</dc:creator>
  <cp:keywords/>
  <dc:description/>
  <cp:lastModifiedBy>Seth A. Streichler</cp:lastModifiedBy>
  <cp:revision>3</cp:revision>
  <dcterms:created xsi:type="dcterms:W3CDTF">2024-03-06T07:04:00Z</dcterms:created>
  <dcterms:modified xsi:type="dcterms:W3CDTF">2024-03-06T17:52:00Z</dcterms:modified>
</cp:coreProperties>
</file>